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FE" w:rsidRPr="00146CD6" w:rsidRDefault="002B70FE" w:rsidP="00146C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FE" w:rsidRPr="00146CD6" w:rsidRDefault="002B70FE" w:rsidP="00146C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Окружной  конкурс педагогических разработок   контекстных (ситуационных)  задач по формированию,  развитию и</w:t>
      </w:r>
      <w:r w:rsidR="00AA2127" w:rsidRPr="00146CD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46CD6">
        <w:rPr>
          <w:rFonts w:ascii="Times New Roman" w:hAnsi="Times New Roman" w:cs="Times New Roman"/>
          <w:sz w:val="28"/>
          <w:szCs w:val="28"/>
        </w:rPr>
        <w:t xml:space="preserve"> оценке  функциональной грамотности обучающихся начальной и основной</w:t>
      </w: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школы – 2025</w:t>
      </w: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0FE" w:rsidRPr="00146CD6" w:rsidRDefault="002B70FE" w:rsidP="00482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ПЕДАГОГИЧЕСКАЯ РАЗРАБОТКА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контекстной (ситуационной)  задачи п</w:t>
      </w:r>
      <w:r w:rsidR="00AA2127" w:rsidRPr="00146CD6">
        <w:rPr>
          <w:rFonts w:ascii="Times New Roman" w:hAnsi="Times New Roman" w:cs="Times New Roman"/>
          <w:sz w:val="28"/>
          <w:szCs w:val="28"/>
        </w:rPr>
        <w:t xml:space="preserve">о формированию, развитию и </w:t>
      </w:r>
      <w:r w:rsidRPr="00146CD6">
        <w:rPr>
          <w:rFonts w:ascii="Times New Roman" w:hAnsi="Times New Roman" w:cs="Times New Roman"/>
          <w:sz w:val="28"/>
          <w:szCs w:val="28"/>
        </w:rPr>
        <w:t>оценке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 xml:space="preserve"> функциональной  грамотности обучающихся начальной и основной школы.</w:t>
      </w:r>
    </w:p>
    <w:p w:rsidR="008D1B7C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="008D1B7C" w:rsidRPr="00146CD6">
        <w:rPr>
          <w:rFonts w:ascii="Times New Roman" w:hAnsi="Times New Roman" w:cs="Times New Roman"/>
          <w:sz w:val="28"/>
          <w:szCs w:val="28"/>
        </w:rPr>
        <w:t>: государственное бюджетное общеобразовательное учреждение Самарской области средняя общеобразовательная школа «Образовательный центр» с.Александровка муниципального района Большеглушицкий Самарской области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 xml:space="preserve">Задача (указать название) на развитие функциональной грамотности </w:t>
      </w:r>
      <w:r w:rsidR="008D1B7C" w:rsidRPr="00146CD6">
        <w:rPr>
          <w:rFonts w:ascii="Times New Roman" w:hAnsi="Times New Roman" w:cs="Times New Roman"/>
          <w:sz w:val="28"/>
          <w:szCs w:val="28"/>
        </w:rPr>
        <w:t>обучающихся  основной</w:t>
      </w:r>
      <w:r w:rsidRPr="00146CD6">
        <w:rPr>
          <w:rFonts w:ascii="Times New Roman" w:hAnsi="Times New Roman" w:cs="Times New Roman"/>
          <w:sz w:val="28"/>
          <w:szCs w:val="28"/>
        </w:rPr>
        <w:t xml:space="preserve">  школы.</w:t>
      </w:r>
    </w:p>
    <w:p w:rsidR="002B70FE" w:rsidRPr="00146CD6" w:rsidRDefault="002B70FE" w:rsidP="00482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b/>
          <w:sz w:val="28"/>
          <w:szCs w:val="28"/>
        </w:rPr>
        <w:t>Модуль ФГ:</w:t>
      </w:r>
      <w:r w:rsidR="0099519D">
        <w:rPr>
          <w:rFonts w:ascii="Times New Roman" w:hAnsi="Times New Roman" w:cs="Times New Roman"/>
          <w:sz w:val="28"/>
          <w:szCs w:val="28"/>
        </w:rPr>
        <w:t xml:space="preserve"> читательская</w:t>
      </w:r>
      <w:r w:rsidRPr="00146CD6">
        <w:rPr>
          <w:rFonts w:ascii="Times New Roman" w:hAnsi="Times New Roman" w:cs="Times New Roman"/>
          <w:sz w:val="28"/>
          <w:szCs w:val="28"/>
        </w:rPr>
        <w:t>.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8D1B7C" w:rsidRPr="00146CD6">
        <w:rPr>
          <w:rFonts w:ascii="Times New Roman" w:hAnsi="Times New Roman" w:cs="Times New Roman"/>
          <w:sz w:val="28"/>
          <w:szCs w:val="28"/>
        </w:rPr>
        <w:t xml:space="preserve"> 11-13 лет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="008D1B7C" w:rsidRPr="00146CD6">
        <w:rPr>
          <w:rFonts w:ascii="Times New Roman" w:hAnsi="Times New Roman" w:cs="Times New Roman"/>
          <w:sz w:val="28"/>
          <w:szCs w:val="28"/>
        </w:rPr>
        <w:t>: Обидина Надежда Васильевна, учитель изобразительного искусства</w:t>
      </w:r>
      <w:r w:rsidRPr="00146CD6">
        <w:rPr>
          <w:rFonts w:ascii="Times New Roman" w:hAnsi="Times New Roman" w:cs="Times New Roman"/>
          <w:sz w:val="28"/>
          <w:szCs w:val="28"/>
        </w:rPr>
        <w:t>.</w:t>
      </w: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FE" w:rsidRPr="00146CD6" w:rsidRDefault="002B70FE" w:rsidP="00482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11C" w:rsidRPr="00146CD6" w:rsidRDefault="002B70FE" w:rsidP="0048230C">
      <w:pPr>
        <w:widowControl w:val="0"/>
        <w:autoSpaceDE w:val="0"/>
        <w:autoSpaceDN w:val="0"/>
        <w:spacing w:before="7" w:after="0" w:line="360" w:lineRule="auto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 xml:space="preserve">                                     С. Большая Глушица – 2025</w:t>
      </w:r>
      <w:r w:rsidRPr="00146CD6">
        <w:rPr>
          <w:rFonts w:ascii="Times New Roman" w:hAnsi="Times New Roman" w:cs="Times New Roman"/>
          <w:sz w:val="28"/>
          <w:szCs w:val="28"/>
        </w:rPr>
        <w:br w:type="page"/>
      </w:r>
    </w:p>
    <w:p w:rsidR="0012011C" w:rsidRPr="00146CD6" w:rsidRDefault="0012011C" w:rsidP="0048230C">
      <w:pPr>
        <w:widowControl w:val="0"/>
        <w:tabs>
          <w:tab w:val="left" w:pos="1987"/>
        </w:tabs>
        <w:autoSpaceDE w:val="0"/>
        <w:autoSpaceDN w:val="0"/>
        <w:spacing w:after="0" w:line="360" w:lineRule="auto"/>
        <w:ind w:right="1096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46CD6">
        <w:rPr>
          <w:rFonts w:ascii="Times New Roman" w:eastAsia="Trebuchet MS" w:hAnsi="Times New Roman" w:cs="Times New Roman"/>
          <w:w w:val="115"/>
          <w:sz w:val="28"/>
          <w:szCs w:val="28"/>
        </w:rPr>
        <w:lastRenderedPageBreak/>
        <w:t>Контекстная задача, направленная на формирование, развитие читате</w:t>
      </w:r>
      <w:r w:rsidR="00AA2127" w:rsidRPr="00146CD6">
        <w:rPr>
          <w:rFonts w:ascii="Times New Roman" w:eastAsia="Trebuchet MS" w:hAnsi="Times New Roman" w:cs="Times New Roman"/>
          <w:w w:val="115"/>
          <w:sz w:val="28"/>
          <w:szCs w:val="28"/>
        </w:rPr>
        <w:t>льской грамотности обучающихся 6</w:t>
      </w:r>
      <w:r w:rsidRPr="00146CD6">
        <w:rPr>
          <w:rFonts w:ascii="Times New Roman" w:eastAsia="Trebuchet MS" w:hAnsi="Times New Roman" w:cs="Times New Roman"/>
          <w:w w:val="115"/>
          <w:sz w:val="28"/>
          <w:szCs w:val="28"/>
        </w:rPr>
        <w:t xml:space="preserve"> класса по изобразительному искусству.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72"/>
        <w:gridCol w:w="5563"/>
      </w:tblGrid>
      <w:tr w:rsidR="0012011C" w:rsidRPr="00146CD6" w:rsidTr="002806D0">
        <w:trPr>
          <w:trHeight w:val="625"/>
        </w:trPr>
        <w:tc>
          <w:tcPr>
            <w:tcW w:w="4008" w:type="dxa"/>
            <w:gridSpan w:val="2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задача</w:t>
            </w:r>
          </w:p>
        </w:tc>
        <w:tc>
          <w:tcPr>
            <w:tcW w:w="5563" w:type="dxa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 задания, система оценивания</w:t>
            </w:r>
          </w:p>
        </w:tc>
      </w:tr>
      <w:tr w:rsidR="0012011C" w:rsidRPr="00146CD6" w:rsidTr="002806D0">
        <w:trPr>
          <w:trHeight w:val="2824"/>
        </w:trPr>
        <w:tc>
          <w:tcPr>
            <w:tcW w:w="9571" w:type="dxa"/>
            <w:gridSpan w:val="3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«Виды и жанры изобразительного искусства»</w:t>
            </w:r>
          </w:p>
          <w:p w:rsidR="0012011C" w:rsidRPr="00146CD6" w:rsidRDefault="0012011C" w:rsidP="004823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началось с пандемии, когда мы вынуждены были перейти на дистанционный режим работы. Ученики получали задание в письменном виде, а </w:t>
            </w:r>
            <w:r w:rsidR="00924527"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 была через сферум</w:t>
            </w: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011C" w:rsidRPr="00146CD6" w:rsidRDefault="0012011C" w:rsidP="0048230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Проанализировав результаты первых дистанционных уроков, я пришла к выводу, Во время проведения уроков ИЗО, есть вероятность такой проблемы, как правильное понимание учеником темы урока и излагаемого материала. Это может быть связано с тем, что большинство обучающихся не хочет понять и вдумываться в смысл прочитанного и услышанного текста. Что я могу сделать, чтобы повысить читательскую грамотность своих учеников?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 работа с текстом или маленьким его фрагментом начинается с того, что художественное высказывание воспринимается детьми на слух или зрительно. У детей не развито воображение и творческое мышление. Как правило, уроки, содержащие элементы читательской грамотности включают как зрительную, так и слуховую память. Урок изобразительного искусства не исключение.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162550" cy="3871913"/>
                  <wp:effectExtent l="0" t="0" r="0" b="0"/>
                  <wp:docPr id="1" name="Рисунок 1" descr="https://mnogodetok73.ru/wp-content/uploads/6/6/4/6648d4472cd01a8d31b2dd284a922bb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nogodetok73.ru/wp-content/uploads/6/6/4/6648d4472cd01a8d31b2dd284a922bb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01" cy="38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11C" w:rsidRPr="00146CD6" w:rsidTr="002806D0">
        <w:trPr>
          <w:trHeight w:val="7706"/>
        </w:trPr>
        <w:tc>
          <w:tcPr>
            <w:tcW w:w="3936" w:type="dxa"/>
            <w:shd w:val="clear" w:color="auto" w:fill="auto"/>
          </w:tcPr>
          <w:p w:rsidR="0012011C" w:rsidRPr="00146CD6" w:rsidRDefault="0012011C" w:rsidP="0048230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виды  изобразительного искусства.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0536" cy="714375"/>
                  <wp:effectExtent l="0" t="0" r="8255" b="0"/>
                  <wp:docPr id="2" name="Рисунок 2" descr="https://sovetclub.ru/tim/ea1e840776c8c244e494cd4625c251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ovetclub.ru/tim/ea1e840776c8c244e494cd4625c251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62" cy="71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6CD6">
              <w:rPr>
                <w:rFonts w:ascii="Times New Roman" w:eastAsia="DengXian" w:hAnsi="Times New Roman" w:cs="Times New Roman"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23925" cy="923925"/>
                  <wp:effectExtent l="0" t="0" r="9525" b="9525"/>
                  <wp:docPr id="3" name="Рисунок 3" descr="C:\Users\1\Downloads\1679656760_papik-pro-p-geometricheskii-peizaz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1679656760_papik-pro-p-geometricheskii-peizaz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812198"/>
                  <wp:effectExtent l="0" t="0" r="0" b="6985"/>
                  <wp:docPr id="4" name="Рисунок 4" descr="https://i.pinimg.com/originals/47/3a/ee/473aee30a2a5a56e2f2953c697d423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47/3a/ee/473aee30a2a5a56e2f2953c697d423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85" cy="8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828675" cy="1030664"/>
                  <wp:effectExtent l="0" t="0" r="0" b="0"/>
                  <wp:docPr id="5" name="Рисунок 5" descr="C:\Users\1\Downloads\358_134753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ownloads\358_134753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65" cy="103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t xml:space="preserve"> 5.</w:t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19200" cy="1219200"/>
                  <wp:effectExtent l="0" t="0" r="0" b="0"/>
                  <wp:docPr id="6" name="Рисунок 6" descr="https://avatars.mds.yandex.net/get-entity_search/2327175/YJ37mDx6reEs/S122x122Smart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entity_search/2327175/YJ37mDx6reEs/S122x122Smart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025746"/>
                  <wp:effectExtent l="0" t="0" r="0" b="3175"/>
                  <wp:docPr id="7" name="Рисунок 7" descr="https://papik.pro/izobr/uploads/posts/2023-03/1678102130_papik-pro-p-linogravyura-natyurmort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pik.pro/izobr/uploads/posts/2023-03/1678102130_papik-pro-p-linogravyura-natyurmort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169" cy="102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  <w:r w:rsidRPr="00146CD6">
              <w:rPr>
                <w:rFonts w:ascii="Times New Roman" w:eastAsia="DengXi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4463" cy="1562100"/>
                  <wp:effectExtent l="0" t="0" r="4445" b="0"/>
                  <wp:docPr id="8" name="Рисунок 8" descr="https://papik.pro/uploads/posts/2023-02/1676265962_papik-pro-p-risunki-karandashom-zdaniya-arkhitektura-l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pik.pro/uploads/posts/2023-02/1676265962_papik-pro-p-risunki-karandashom-zdaniya-arkhitektura-l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82" cy="156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2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задания: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Область содержания: чтение для получения образования.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Контекст: общественный, образовательный.</w:t>
            </w:r>
          </w:p>
          <w:p w:rsidR="0012011C" w:rsidRPr="00146CD6" w:rsidRDefault="0012011C" w:rsidP="0048230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Формат текста: несплошной.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Мыслительная деятельность: получить и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применить.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Объект оценки: понимать информацию в </w:t>
            </w: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br/>
              <w:t>графической форме, соотносить визуальное изображение с задачей,</w:t>
            </w:r>
          </w:p>
          <w:p w:rsidR="0012011C" w:rsidRPr="00146CD6" w:rsidRDefault="0012011C" w:rsidP="0048230C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умение определять варианты, верные для понимания и т.д.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Формат ответа: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в формате конкретного слова.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Уровень сложности: 1.</w:t>
            </w:r>
          </w:p>
          <w:p w:rsidR="0012011C" w:rsidRPr="00146CD6" w:rsidRDefault="0012011C" w:rsidP="0048230C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lastRenderedPageBreak/>
              <w:t xml:space="preserve">Критерии оценивания: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0 баллов или 1 балл.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оценивания:</w:t>
            </w:r>
          </w:p>
          <w:tbl>
            <w:tblPr>
              <w:tblpPr w:leftFromText="180" w:rightFromText="180" w:vertAnchor="text" w:horzAnchor="margin" w:tblpY="848"/>
              <w:tblOverlap w:val="never"/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3"/>
              <w:gridCol w:w="5009"/>
            </w:tblGrid>
            <w:tr w:rsidR="0012011C" w:rsidRPr="00146CD6" w:rsidTr="002806D0">
              <w:tc>
                <w:tcPr>
                  <w:tcW w:w="1223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 верный  ответ: декоративно-прикладное искусство,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живопись, скульптура, графика, 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архитектура.</w:t>
                  </w:r>
                </w:p>
              </w:tc>
            </w:tr>
            <w:tr w:rsidR="0012011C" w:rsidRPr="00146CD6" w:rsidTr="002806D0">
              <w:tc>
                <w:tcPr>
                  <w:tcW w:w="1223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11C" w:rsidRPr="00146CD6" w:rsidTr="002806D0">
        <w:tc>
          <w:tcPr>
            <w:tcW w:w="3936" w:type="dxa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Задача 2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DengXian" w:hAnsi="Times New Roman" w:cs="Times New Roman"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Выбрать изображения, которые относятся к виду изобразительного искусства «Живопись».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657225" cy="817424"/>
                  <wp:effectExtent l="0" t="0" r="0" b="1905"/>
                  <wp:docPr id="9" name="Рисунок 9" descr="C:\Users\1\Downloads\358_134753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ownloads\358_134753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53" cy="81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2.</w:t>
            </w:r>
            <w:r w:rsidRPr="00146CD6"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400175" cy="903580"/>
                  <wp:effectExtent l="0" t="0" r="0" b="0"/>
                  <wp:docPr id="10" name="Рисунок 10" descr="C:\Users\1\Downloads\ISTORICHESKIY-ZHANR-V-IZOBRAZITEL`NOM-ISKUSST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ISTORICHESKIY-ZHANR-V-IZOBRAZITEL`NOM-ISKUSST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371" cy="90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DengXi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6CD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Pr="00146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146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864908"/>
                  <wp:effectExtent l="0" t="0" r="0" b="0"/>
                  <wp:docPr id="11" name="Рисунок 11" descr="https://papik.pro/uploads/posts/2023-02/1675674187_papik-pro-p-arkhitektura-budushchego-risunok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pik.pro/uploads/posts/2023-02/1675674187_papik-pro-p-arkhitektura-budushchego-risunok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64" cy="86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4.</w:t>
            </w:r>
            <w:r w:rsidRPr="00146CD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236518"/>
                  <wp:effectExtent l="0" t="0" r="0" b="1905"/>
                  <wp:docPr id="12" name="Рисунок 12" descr="C:\Users\1\Downloads\izokurs-berletova-viktoriya-tela-vrashh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izokurs-berletova-viktoriya-tela-vrashh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48" cy="124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2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задания: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1.Область содержания: чтение для получения образования.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2.Контекст: общественный, образовательный.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3.Формат текста: несплошной.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4.Мыслительная деятельность: получить и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применить.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lastRenderedPageBreak/>
              <w:t xml:space="preserve">5.Объект оценки: понимать информацию в </w:t>
            </w: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br/>
              <w:t>графической форме, соотносить визуальное изображение с задачей,</w:t>
            </w:r>
          </w:p>
          <w:p w:rsidR="0012011C" w:rsidRPr="00146CD6" w:rsidRDefault="0012011C" w:rsidP="0048230C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умение определять варианты, верные для понимания и т.д.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6.Формат ответа: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в формате конкретного числа.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7.Уровень сложности: 1.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8.Критерии оценивания: </w:t>
            </w:r>
            <w:r w:rsidRPr="00146CD6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0 баллов или 1 балл.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 .</w:t>
            </w:r>
          </w:p>
          <w:tbl>
            <w:tblPr>
              <w:tblpPr w:leftFromText="180" w:rightFromText="180" w:vertAnchor="text" w:horzAnchor="margin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3"/>
              <w:gridCol w:w="5009"/>
            </w:tblGrid>
            <w:tr w:rsidR="0012011C" w:rsidRPr="00146CD6" w:rsidTr="002806D0">
              <w:tc>
                <w:tcPr>
                  <w:tcW w:w="1223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 верный  ответ: 1,2..</w:t>
                  </w:r>
                </w:p>
              </w:tc>
            </w:tr>
            <w:tr w:rsidR="0012011C" w:rsidRPr="00146CD6" w:rsidTr="002806D0">
              <w:tc>
                <w:tcPr>
                  <w:tcW w:w="1223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5009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11C" w:rsidRPr="00146CD6" w:rsidTr="002806D0">
        <w:tc>
          <w:tcPr>
            <w:tcW w:w="3936" w:type="dxa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Задача 3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определения  разновидностей жанра «Пейзаж».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  <w:gridSpan w:val="2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задания: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1.Область содержания: чтение для получения образования.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2.Контекст: общественный, образовательный.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3.Формат текста: несплошной.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4.Мыслительная деятельность: получить и </w:t>
            </w: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применить.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5.Объект оценки: понимать информацию в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варианты, верные для понимания и т.д.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6.Формат ответа: формат конкретного слова и развернутого ответа.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7.Уровень сложности: 1.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8.Критерии оценивания: 0 баллов или 2 балла.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24"/>
              <w:gridCol w:w="4475"/>
            </w:tblGrid>
            <w:tr w:rsidR="0012011C" w:rsidRPr="00146CD6" w:rsidTr="002806D0">
              <w:tc>
                <w:tcPr>
                  <w:tcW w:w="1224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  балла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Названы развовидности жанра, дано их определение. Дан развернутый ответ, представлены аргументы на основе  жизненного или читательского опыта.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Сельский пейзаж: поля, лесополоса, одноэтажные дома, проселки.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Городской пейзаж: высотные дома, городской транспорт, наличие парков и т.д.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Морской пейзаж: где художники изображают море.</w:t>
                  </w:r>
                </w:p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Парковый пейзаж: пейзаж, где изображены аллеи, небольшие </w:t>
                  </w: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скульптуры.фонтаны</w:t>
                  </w:r>
                </w:p>
              </w:tc>
            </w:tr>
            <w:tr w:rsidR="0012011C" w:rsidRPr="00146CD6" w:rsidTr="002806D0">
              <w:tc>
                <w:tcPr>
                  <w:tcW w:w="1224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1 балл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Названы разновидности жанра: сельский пейзаж, городской пейзаж, морской пейзаж, парковый пейзаж.</w:t>
                  </w:r>
                </w:p>
              </w:tc>
            </w:tr>
            <w:tr w:rsidR="0012011C" w:rsidRPr="00146CD6" w:rsidTr="002806D0">
              <w:tc>
                <w:tcPr>
                  <w:tcW w:w="1224" w:type="dxa"/>
                  <w:shd w:val="clear" w:color="auto" w:fill="auto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4475" w:type="dxa"/>
                  <w:shd w:val="clear" w:color="auto" w:fill="auto"/>
                  <w:vAlign w:val="bottom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отсутствует.</w:t>
                  </w:r>
                </w:p>
              </w:tc>
            </w:tr>
          </w:tbl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11C" w:rsidRPr="00146CD6" w:rsidTr="002806D0">
        <w:tc>
          <w:tcPr>
            <w:tcW w:w="3936" w:type="dxa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Задача 4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Соотнести названия и определения темы «Светотень»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Тень собственная  - 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Полутень – 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Свет – 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Плавный переход от света к тени.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Светлое место на поверхности предмета.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Самое темное место на поверхности предмета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  <w:gridSpan w:val="2"/>
            <w:shd w:val="clear" w:color="auto" w:fill="auto"/>
          </w:tcPr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задания: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1.Область содержания: чтение для получения образования.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2.Контекст: общественный, образовательный.</w:t>
            </w:r>
          </w:p>
          <w:p w:rsidR="0012011C" w:rsidRPr="00146CD6" w:rsidRDefault="0012011C" w:rsidP="0048230C">
            <w:pPr>
              <w:spacing w:after="0"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46CD6">
              <w:rPr>
                <w:rFonts w:ascii="Times New Roman" w:eastAsia="Trebuchet MS" w:hAnsi="Times New Roman" w:cs="Times New Roman"/>
                <w:sz w:val="28"/>
                <w:szCs w:val="28"/>
              </w:rPr>
              <w:t>3.Формат текста: несплошной.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4.Мыслительная деятельность: получить и применить.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5.Объект оценки: понимать информацию в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графической форме, соотносить визуальное изображение с задачей,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варианты, верные для понимания и т.д.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6.Формат ответа: в формате конкретного числа и букв.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7.Уровень сложности: 1.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8.Критерии оценивания: 0 баллов или 1 балл.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оценивания: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46"/>
              <w:gridCol w:w="3958"/>
            </w:tblGrid>
            <w:tr w:rsidR="0012011C" w:rsidRPr="00146CD6" w:rsidTr="002806D0">
              <w:tc>
                <w:tcPr>
                  <w:tcW w:w="1446" w:type="dxa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  <w:tc>
                <w:tcPr>
                  <w:tcW w:w="3958" w:type="dxa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  верный  ответ: 1 – С, 2 – А, 3 – Б.</w:t>
                  </w:r>
                </w:p>
              </w:tc>
            </w:tr>
            <w:tr w:rsidR="0012011C" w:rsidRPr="00146CD6" w:rsidTr="002806D0">
              <w:tc>
                <w:tcPr>
                  <w:tcW w:w="1446" w:type="dxa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  <w:tc>
                <w:tcPr>
                  <w:tcW w:w="3958" w:type="dxa"/>
                </w:tcPr>
                <w:p w:rsidR="0012011C" w:rsidRPr="00146CD6" w:rsidRDefault="0012011C" w:rsidP="0048230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6C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ответы или ответ отсутствует</w:t>
                  </w:r>
                </w:p>
              </w:tc>
            </w:tr>
          </w:tbl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011C" w:rsidRPr="00146CD6" w:rsidRDefault="0012011C" w:rsidP="004823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011C" w:rsidRPr="00146CD6" w:rsidRDefault="0012011C" w:rsidP="004823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2011C" w:rsidRPr="00146CD6" w:rsidRDefault="0012011C" w:rsidP="00482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CD6">
        <w:rPr>
          <w:rFonts w:ascii="Times New Roman" w:eastAsia="Trebuchet MS" w:hAnsi="Times New Roman" w:cs="Times New Roman"/>
          <w:sz w:val="28"/>
          <w:szCs w:val="28"/>
        </w:rPr>
        <w:t>Источник текста:</w:t>
      </w:r>
      <w:r w:rsidRPr="00146CD6">
        <w:rPr>
          <w:rFonts w:ascii="Times New Roman" w:eastAsia="Times New Roman" w:hAnsi="Times New Roman" w:cs="Times New Roman"/>
          <w:color w:val="0B4CB4"/>
          <w:sz w:val="28"/>
          <w:szCs w:val="28"/>
          <w:lang w:eastAsia="ru-RU"/>
        </w:rPr>
        <w:t xml:space="preserve"> https://педакадемия.рф/педагогические-приемы-на-уроках/</w:t>
      </w:r>
      <w:bookmarkStart w:id="0" w:name="_GoBack"/>
      <w:bookmarkEnd w:id="0"/>
    </w:p>
    <w:p w:rsidR="0012011C" w:rsidRPr="00146CD6" w:rsidRDefault="0012011C" w:rsidP="00482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color w:val="0B4CB4"/>
          <w:sz w:val="28"/>
          <w:szCs w:val="28"/>
          <w:lang w:eastAsia="ru-RU"/>
        </w:rPr>
        <w:t>https://hr-portal.ru/article/uprazhneniya-dlya-formirovaniya-navyka-chteniya-u-mladshih-shkolnikov</w:t>
      </w:r>
    </w:p>
    <w:p w:rsidR="0012011C" w:rsidRPr="00146CD6" w:rsidRDefault="0012011C" w:rsidP="00482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color w:val="0B4CB4"/>
          <w:sz w:val="28"/>
          <w:szCs w:val="28"/>
          <w:lang w:eastAsia="ru-RU"/>
        </w:rPr>
        <w:t>https://infourok.ru/master-klass-priem-drevo-mudrosti-5603081.htm</w:t>
      </w:r>
    </w:p>
    <w:p w:rsidR="0012011C" w:rsidRPr="00146CD6" w:rsidRDefault="0012011C" w:rsidP="0048230C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2011C" w:rsidRPr="00146CD6" w:rsidRDefault="0012011C" w:rsidP="004823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2011C" w:rsidRPr="00146CD6" w:rsidRDefault="0012011C" w:rsidP="004823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2011C" w:rsidRPr="00146CD6" w:rsidRDefault="0012011C" w:rsidP="00482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05" w:rsidRPr="00146CD6" w:rsidRDefault="00425005" w:rsidP="00482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005" w:rsidRPr="00146CD6" w:rsidSect="00382353">
      <w:head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20" w:rsidRDefault="00E43120" w:rsidP="00146CD6">
      <w:pPr>
        <w:spacing w:after="0" w:line="240" w:lineRule="auto"/>
      </w:pPr>
      <w:r>
        <w:separator/>
      </w:r>
    </w:p>
  </w:endnote>
  <w:endnote w:type="continuationSeparator" w:id="1">
    <w:p w:rsidR="00E43120" w:rsidRDefault="00E43120" w:rsidP="0014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20" w:rsidRDefault="00E43120" w:rsidP="00146CD6">
      <w:pPr>
        <w:spacing w:after="0" w:line="240" w:lineRule="auto"/>
      </w:pPr>
      <w:r>
        <w:separator/>
      </w:r>
    </w:p>
  </w:footnote>
  <w:footnote w:type="continuationSeparator" w:id="1">
    <w:p w:rsidR="00E43120" w:rsidRDefault="00E43120" w:rsidP="0014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073633"/>
    </w:sdtPr>
    <w:sdtContent>
      <w:p w:rsidR="005958C9" w:rsidRDefault="00BD7816">
        <w:pPr>
          <w:pStyle w:val="a7"/>
          <w:jc w:val="center"/>
        </w:pPr>
        <w:r>
          <w:fldChar w:fldCharType="begin"/>
        </w:r>
        <w:r w:rsidR="008852E3">
          <w:instrText xml:space="preserve"> PAGE   \* MERGEFORMAT </w:instrText>
        </w:r>
        <w:r>
          <w:fldChar w:fldCharType="separate"/>
        </w:r>
        <w:r w:rsidR="00995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8C9" w:rsidRDefault="005958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4458"/>
    <w:multiLevelType w:val="multilevel"/>
    <w:tmpl w:val="6DF2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95415"/>
    <w:multiLevelType w:val="hybridMultilevel"/>
    <w:tmpl w:val="6122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645B"/>
    <w:rsid w:val="0012011C"/>
    <w:rsid w:val="00146CD6"/>
    <w:rsid w:val="0022645B"/>
    <w:rsid w:val="002B70FE"/>
    <w:rsid w:val="003159B6"/>
    <w:rsid w:val="00382353"/>
    <w:rsid w:val="003936B0"/>
    <w:rsid w:val="00425005"/>
    <w:rsid w:val="0048230C"/>
    <w:rsid w:val="005958C9"/>
    <w:rsid w:val="006E6022"/>
    <w:rsid w:val="008852E3"/>
    <w:rsid w:val="008D1B7C"/>
    <w:rsid w:val="008D2DB9"/>
    <w:rsid w:val="00924527"/>
    <w:rsid w:val="0099519D"/>
    <w:rsid w:val="00AA2127"/>
    <w:rsid w:val="00BD7816"/>
    <w:rsid w:val="00C16CCF"/>
    <w:rsid w:val="00E4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1C"/>
    <w:pPr>
      <w:ind w:left="720"/>
      <w:contextualSpacing/>
    </w:pPr>
  </w:style>
  <w:style w:type="table" w:styleId="a4">
    <w:name w:val="Table Grid"/>
    <w:basedOn w:val="a1"/>
    <w:uiPriority w:val="59"/>
    <w:rsid w:val="00120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1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CD6"/>
  </w:style>
  <w:style w:type="paragraph" w:styleId="a9">
    <w:name w:val="footer"/>
    <w:basedOn w:val="a"/>
    <w:link w:val="aa"/>
    <w:uiPriority w:val="99"/>
    <w:semiHidden/>
    <w:unhideWhenUsed/>
    <w:rsid w:val="0014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1C"/>
    <w:pPr>
      <w:ind w:left="720"/>
      <w:contextualSpacing/>
    </w:pPr>
  </w:style>
  <w:style w:type="table" w:styleId="a4">
    <w:name w:val="Table Grid"/>
    <w:basedOn w:val="a1"/>
    <w:uiPriority w:val="59"/>
    <w:rsid w:val="0012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2F61-2F5F-4346-990C-987EA90F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12</cp:revision>
  <dcterms:created xsi:type="dcterms:W3CDTF">2025-02-18T12:41:00Z</dcterms:created>
  <dcterms:modified xsi:type="dcterms:W3CDTF">2025-03-11T10:27:00Z</dcterms:modified>
</cp:coreProperties>
</file>