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C8" w:rsidRPr="00E26E4D" w:rsidRDefault="00E26E4D" w:rsidP="00E2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6E4D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E26E4D">
        <w:rPr>
          <w:rFonts w:ascii="Times New Roman" w:hAnsi="Times New Roman" w:cs="Times New Roman"/>
          <w:b/>
          <w:sz w:val="28"/>
          <w:szCs w:val="28"/>
        </w:rPr>
        <w:t xml:space="preserve"> результатов ЕГЭ по физике 2024-2025 учебный год</w:t>
      </w:r>
    </w:p>
    <w:p w:rsidR="00E26E4D" w:rsidRPr="00E26E4D" w:rsidRDefault="00E26E4D" w:rsidP="00E26E4D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1. ХАРАКТЕРИСТИКА УЧАСТНИКОВ ЕГЭ</w:t>
      </w:r>
      <w:r w:rsidRPr="00E26E4D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E26E4D" w:rsidRPr="00E26E4D" w:rsidRDefault="00E26E4D" w:rsidP="00E26E4D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2463"/>
        <w:gridCol w:w="2469"/>
        <w:gridCol w:w="2466"/>
        <w:gridCol w:w="2466"/>
        <w:gridCol w:w="2779"/>
      </w:tblGrid>
      <w:tr w:rsidR="00E26E4D" w:rsidRPr="00E26E4D" w:rsidTr="00E22935">
        <w:tc>
          <w:tcPr>
            <w:tcW w:w="1516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9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95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E26E4D" w:rsidRPr="00E26E4D" w:rsidTr="00E22935">
        <w:tc>
          <w:tcPr>
            <w:tcW w:w="673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4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1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E26E4D" w:rsidRPr="00E26E4D" w:rsidTr="00E22935">
        <w:tc>
          <w:tcPr>
            <w:tcW w:w="673" w:type="pct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3" w:type="pct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84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4" w:type="pct"/>
            <w:vAlign w:val="center"/>
          </w:tcPr>
          <w:p w:rsidR="00E26E4D" w:rsidRPr="00E26E4D" w:rsidRDefault="00955A19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" w:type="pct"/>
            <w:vAlign w:val="bottom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1" w:type="pct"/>
            <w:vAlign w:val="bottom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</w:tbl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Процентное соотношение юношей и девушек, участвующих в ЕГЭ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7"/>
        <w:gridCol w:w="1760"/>
        <w:gridCol w:w="10796"/>
      </w:tblGrid>
      <w:tr w:rsidR="00E26E4D" w:rsidRPr="00E26E4D" w:rsidTr="00E26E4D">
        <w:tc>
          <w:tcPr>
            <w:tcW w:w="692" w:type="pct"/>
            <w:vMerge w:val="restar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308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E26E4D" w:rsidRPr="00E26E4D" w:rsidTr="00E26E4D">
        <w:tc>
          <w:tcPr>
            <w:tcW w:w="692" w:type="pct"/>
            <w:vMerge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04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E26E4D" w:rsidRPr="00E26E4D" w:rsidTr="00E26E4D">
        <w:tc>
          <w:tcPr>
            <w:tcW w:w="692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604" w:type="pct"/>
            <w:vAlign w:val="bottom"/>
          </w:tcPr>
          <w:p w:rsidR="00E26E4D" w:rsidRPr="00E26E4D" w:rsidRDefault="00E26E4D" w:rsidP="00E26E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pct"/>
            <w:vAlign w:val="bottom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26E4D" w:rsidRPr="00E26E4D" w:rsidTr="00E26E4D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4D" w:rsidRPr="00E26E4D" w:rsidRDefault="00E26E4D" w:rsidP="00E26E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регионе по категориям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(за 3 года)</w:t>
      </w:r>
      <w:r w:rsidRPr="00E26E4D"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  <w:t xml:space="preserve"> 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3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5"/>
        <w:gridCol w:w="1628"/>
        <w:gridCol w:w="1628"/>
        <w:gridCol w:w="1627"/>
        <w:gridCol w:w="1627"/>
        <w:gridCol w:w="1627"/>
        <w:gridCol w:w="1627"/>
      </w:tblGrid>
      <w:tr w:rsidR="00E26E4D" w:rsidRPr="00E26E4D" w:rsidTr="00E22935">
        <w:tc>
          <w:tcPr>
            <w:tcW w:w="1658" w:type="pct"/>
            <w:vMerge w:val="restar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4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E26E4D" w:rsidRPr="00E26E4D" w:rsidTr="00E22935">
        <w:tc>
          <w:tcPr>
            <w:tcW w:w="1658" w:type="pct"/>
            <w:vMerge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E26E4D" w:rsidRPr="00E26E4D" w:rsidTr="00E22935">
        <w:tc>
          <w:tcPr>
            <w:tcW w:w="1658" w:type="pct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ВТГ,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программам СОО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" w:type="pct"/>
            <w:vAlign w:val="center"/>
          </w:tcPr>
          <w:p w:rsidR="00E26E4D" w:rsidRPr="00E26E4D" w:rsidRDefault="00955A19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13,5</w:t>
            </w:r>
          </w:p>
        </w:tc>
      </w:tr>
    </w:tbl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lastRenderedPageBreak/>
        <w:t xml:space="preserve">Количество участников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 в регионе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по типам</w:t>
      </w:r>
      <w:r w:rsidRPr="00E26E4D">
        <w:rPr>
          <w:rFonts w:ascii="Times New Roman" w:eastAsia="SimSun" w:hAnsi="Times New Roman" w:cs="Times New Roman"/>
          <w:bCs/>
          <w:sz w:val="28"/>
          <w:szCs w:val="24"/>
          <w:vertAlign w:val="superscript"/>
          <w:lang w:val="x-none" w:eastAsia="ru-RU"/>
        </w:rPr>
        <w:footnoteReference w:id="1"/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ОО 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4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111"/>
        <w:gridCol w:w="1614"/>
        <w:gridCol w:w="1616"/>
        <w:gridCol w:w="1616"/>
        <w:gridCol w:w="1613"/>
        <w:gridCol w:w="1613"/>
        <w:gridCol w:w="1616"/>
      </w:tblGrid>
      <w:tr w:rsidR="00E26E4D" w:rsidRPr="00E26E4D" w:rsidTr="00E22935">
        <w:tc>
          <w:tcPr>
            <w:tcW w:w="253" w:type="pct"/>
            <w:vMerge w:val="restart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1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1" w:type="pct"/>
            <w:gridSpan w:val="2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E26E4D" w:rsidRPr="00E26E4D" w:rsidTr="00E22935">
        <w:tc>
          <w:tcPr>
            <w:tcW w:w="253" w:type="pct"/>
            <w:vMerge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E26E4D" w:rsidRPr="00E26E4D" w:rsidTr="00E22935">
        <w:tc>
          <w:tcPr>
            <w:tcW w:w="253" w:type="pct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" w:type="pct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выпускники СОШ</w:t>
            </w:r>
            <w:r w:rsidRPr="00E26E4D" w:rsidDel="008D4D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" w:type="pct"/>
            <w:vAlign w:val="center"/>
          </w:tcPr>
          <w:p w:rsidR="00E26E4D" w:rsidRPr="00E26E4D" w:rsidRDefault="00955A19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556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pct"/>
            <w:vAlign w:val="center"/>
          </w:tcPr>
          <w:p w:rsidR="00E26E4D" w:rsidRPr="00E26E4D" w:rsidRDefault="00955A19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" w:type="pct"/>
            <w:vAlign w:val="center"/>
          </w:tcPr>
          <w:p w:rsidR="00E26E4D" w:rsidRPr="00E26E4D" w:rsidRDefault="00E26E4D" w:rsidP="00E26E4D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13,5</w:t>
            </w:r>
          </w:p>
        </w:tc>
      </w:tr>
    </w:tbl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ЕГЭ по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учебному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предмету по АТЕ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округа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5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2906"/>
        <w:gridCol w:w="3160"/>
      </w:tblGrid>
      <w:tr w:rsidR="00E26E4D" w:rsidRPr="00E26E4D" w:rsidTr="00E22935">
        <w:tc>
          <w:tcPr>
            <w:tcW w:w="5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2906" w:type="dxa"/>
          </w:tcPr>
          <w:p w:rsidR="00E26E4D" w:rsidRPr="00E26E4D" w:rsidRDefault="00E26E4D" w:rsidP="00E26E4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участников в округе</w:t>
            </w:r>
          </w:p>
        </w:tc>
      </w:tr>
      <w:tr w:rsidR="00E26E4D" w:rsidRPr="00E26E4D" w:rsidTr="00E22935">
        <w:tc>
          <w:tcPr>
            <w:tcW w:w="54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06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E26E4D" w:rsidRPr="00E26E4D" w:rsidTr="00E22935">
        <w:tc>
          <w:tcPr>
            <w:tcW w:w="54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2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06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</w:tbl>
    <w:p w:rsidR="00E26E4D" w:rsidRPr="00E26E4D" w:rsidRDefault="00E26E4D" w:rsidP="00E26E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24490577"/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567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ВЫВОДЫ о характере изменения количества участников ЕГЭ по учебному предмету </w:t>
      </w:r>
      <w:bookmarkEnd w:id="3"/>
    </w:p>
    <w:p w:rsidR="00E26E4D" w:rsidRPr="00E26E4D" w:rsidRDefault="00E26E4D" w:rsidP="00E26E4D">
      <w:pPr>
        <w:keepNext/>
        <w:keepLines/>
        <w:spacing w:before="200"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E26E4D">
        <w:rPr>
          <w:rFonts w:ascii="Times New Roman" w:eastAsia="SimSun" w:hAnsi="Times New Roman" w:cs="Times New Roman"/>
          <w:bCs/>
          <w:i/>
          <w:iCs/>
          <w:sz w:val="24"/>
          <w:szCs w:val="24"/>
          <w:lang w:val="x-none" w:eastAsia="ru-RU"/>
        </w:rPr>
        <w:t>На основе приведенных в разделе данных отмечается динамика количества участников ЕГЭ по предмету в целом, по отдельным категориям, видам образовательных организаций, АТЕ</w:t>
      </w:r>
      <w:r w:rsidRPr="00E26E4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  <w:t xml:space="preserve"> и др.</w:t>
      </w:r>
      <w:r w:rsidRPr="00E26E4D">
        <w:rPr>
          <w:rFonts w:ascii="Times New Roman" w:eastAsia="SimSun" w:hAnsi="Times New Roman" w:cs="Times New Roman"/>
          <w:bCs/>
          <w:i/>
          <w:iCs/>
          <w:sz w:val="24"/>
          <w:szCs w:val="24"/>
          <w:lang w:val="x-none" w:eastAsia="ru-RU"/>
        </w:rPr>
        <w:t>; демографическая ситуация, изменение нормативных правовых документов, форс-мажорные обстоятельства в регионе и прочие обстоятельства, существенным образом повлиявшие на изменение количества участников ЕГЭ по предмету.</w:t>
      </w:r>
      <w:r w:rsidRPr="00E26E4D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E4D" w:rsidRPr="00E26E4D" w:rsidRDefault="00E26E4D" w:rsidP="00E26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Южном округе по физике в форме ЕГЭ в 2025 году сдавали 12 человек, что составляет 13,5% от общего числа участников ГИА- 11. Как видно из таблицы 2-1, тенденция к уменьшению количества участников экзамена по физике сохраняется и в этом году, что свидетельствует об уменьшении востребованности данного предмета среди выпускников ОО. Это можно объяснить тем, что на некоторые технические специальности для поступления по-прежнему необходимо </w:t>
      </w:r>
      <w:r w:rsidRPr="00E26E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вместо физики сдать обществознание или информатику. Опять же, действующее законодательство в области образования позволяет поступить в учебное заведение для получения высшего образования, не сдавая единый государственный экзамен ЕГЭ по физике. Это дает возможность предполагать, что некоторые выпускники школ предпочитают сдавать внутренний экзамен. По-прежнему, юношей, сдающих физику, больше, чем девушек в 3 раза. Очевидно, что в профессиях, связанных с физикой, чаще всего встречаются мужчины, реже — женщины. </w:t>
      </w:r>
    </w:p>
    <w:p w:rsidR="00E26E4D" w:rsidRPr="00E26E4D" w:rsidRDefault="00E26E4D" w:rsidP="00E26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АТЕ </w:t>
      </w:r>
      <w:r w:rsidRPr="00E2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42% </w:t>
      </w:r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ЕГЭ являются выпускниками ОО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Большеглушицкого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E2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58% </w:t>
      </w:r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ЕГЭ являются выпускниками ОО </w:t>
      </w:r>
      <w:proofErr w:type="spellStart"/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Большечерниговского</w:t>
      </w:r>
      <w:proofErr w:type="spellEnd"/>
      <w:r w:rsidRPr="00E2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26E4D" w:rsidRPr="00E26E4D" w:rsidRDefault="00E26E4D" w:rsidP="00E26E4D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Cambria" w:eastAsia="SimSun" w:hAnsi="Cambria" w:cs="Times New Roman"/>
          <w:b/>
          <w:sz w:val="28"/>
          <w:szCs w:val="28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sz w:val="28"/>
          <w:szCs w:val="28"/>
          <w:lang w:val="x-none" w:eastAsia="ru-RU"/>
        </w:rPr>
        <w:lastRenderedPageBreak/>
        <w:t>РАЗДЕЛ 2.  ОСНОВНЫЕ РЕЗУЛЬТАТЫ ЕГЭ ПО ПРЕДМЕТУ</w:t>
      </w:r>
    </w:p>
    <w:p w:rsidR="00E26E4D" w:rsidRPr="00E26E4D" w:rsidRDefault="00E26E4D" w:rsidP="00E26E4D">
      <w:pPr>
        <w:keepNext/>
        <w:keepLines/>
        <w:numPr>
          <w:ilvl w:val="0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284" w:hanging="284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Диаграмма распределения тестовых баллов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участников ЕГЭ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предмету в 2025 г.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br/>
      </w:r>
      <w:r w:rsidRPr="00E26E4D"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  <w:t xml:space="preserve"> (количество участников, получивших тот или иной тестовый балл)</w:t>
      </w:r>
    </w:p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E26E4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object w:dxaOrig="8679" w:dyaOrig="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34.25pt;height:254.25pt;visibility:visible" o:ole="">
            <v:imagedata r:id="rId8" o:title=""/>
            <o:lock v:ext="edit" aspectratio="f"/>
          </v:shape>
          <o:OLEObject Type="Embed" ProgID="Excel.Sheet.8" ShapeID="Диаграмма 3" DrawAspect="Content" ObjectID="_1816590194" r:id="rId9">
            <o:FieldCodes>\s</o:FieldCodes>
          </o:OLEObject>
        </w:object>
      </w:r>
    </w:p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E4D" w:rsidRPr="00E26E4D" w:rsidRDefault="00E26E4D" w:rsidP="00E26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Как видно из диаграммы, баллы за экзамен среди выпускников распределились от 41 до 100. По результатам работ, всех обучающиеся можно разделились на три группы. В первую группу вошли ребята, получившие от минимального балла до 60 баллов, во вторую - </w:t>
      </w:r>
      <w:r w:rsidRPr="00E26E4D">
        <w:rPr>
          <w:rFonts w:ascii="Times New Roman" w:eastAsia="MS Mincho" w:hAnsi="Times New Roman" w:cs="Times New Roman"/>
          <w:sz w:val="24"/>
          <w:szCs w:val="24"/>
          <w:lang w:eastAsia="ru-RU"/>
        </w:rPr>
        <w:t>от 61 до 80 баллов</w:t>
      </w:r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третью – </w:t>
      </w:r>
      <w:r w:rsidRPr="00E26E4D">
        <w:rPr>
          <w:rFonts w:ascii="Times New Roman" w:eastAsia="MS Mincho" w:hAnsi="Times New Roman" w:cs="Times New Roman"/>
          <w:sz w:val="24"/>
          <w:szCs w:val="24"/>
          <w:lang w:eastAsia="ru-RU"/>
        </w:rPr>
        <w:t>от 81 до 100 баллов</w:t>
      </w:r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Первую группу образовали 9(75%) человек, вторую – 2(16,7%), третью – один человек. Он же сто балльник. </w:t>
      </w:r>
      <w:proofErr w:type="gramStart"/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>Набравших</w:t>
      </w:r>
      <w:proofErr w:type="gramEnd"/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минимальный балл – отсутствуют.</w:t>
      </w: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Динамика результатов ЕГЭ по предмету за последние 3 года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6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990"/>
        <w:gridCol w:w="2929"/>
        <w:gridCol w:w="2930"/>
        <w:gridCol w:w="2646"/>
      </w:tblGrid>
      <w:tr w:rsidR="00E26E4D" w:rsidRPr="00E26E4D" w:rsidTr="00E26E4D">
        <w:trPr>
          <w:cantSplit/>
          <w:trHeight w:val="264"/>
          <w:tblHeader/>
        </w:trPr>
        <w:tc>
          <w:tcPr>
            <w:tcW w:w="680" w:type="dxa"/>
            <w:vMerge w:val="restart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проведения ГИА</w:t>
            </w:r>
          </w:p>
        </w:tc>
      </w:tr>
      <w:tr w:rsidR="00E26E4D" w:rsidRPr="00E26E4D" w:rsidTr="00E26E4D">
        <w:trPr>
          <w:cantSplit/>
          <w:trHeight w:val="155"/>
          <w:tblHeader/>
        </w:trPr>
        <w:tc>
          <w:tcPr>
            <w:tcW w:w="680" w:type="dxa"/>
            <w:vMerge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93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46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E26E4D" w:rsidRPr="00E26E4D" w:rsidTr="00E26E4D">
        <w:trPr>
          <w:cantSplit/>
          <w:trHeight w:val="349"/>
        </w:trPr>
        <w:tc>
          <w:tcPr>
            <w:tcW w:w="680" w:type="dxa"/>
          </w:tcPr>
          <w:p w:rsidR="00E26E4D" w:rsidRPr="00E26E4D" w:rsidRDefault="00E26E4D" w:rsidP="00E26E4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ниже минимального балла</w:t>
            </w: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9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6E4D">
        <w:trPr>
          <w:cantSplit/>
          <w:trHeight w:val="349"/>
        </w:trPr>
        <w:tc>
          <w:tcPr>
            <w:tcW w:w="680" w:type="dxa"/>
          </w:tcPr>
          <w:p w:rsidR="00E26E4D" w:rsidRPr="00E26E4D" w:rsidRDefault="00E26E4D" w:rsidP="00E26E4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2929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3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9(47,3%)</w:t>
            </w:r>
          </w:p>
        </w:tc>
        <w:tc>
          <w:tcPr>
            <w:tcW w:w="2646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9(75%)</w:t>
            </w:r>
          </w:p>
        </w:tc>
      </w:tr>
      <w:tr w:rsidR="00E26E4D" w:rsidRPr="00E26E4D" w:rsidDel="00407E4A" w:rsidTr="00E26E4D">
        <w:trPr>
          <w:cantSplit/>
          <w:trHeight w:val="354"/>
        </w:trPr>
        <w:tc>
          <w:tcPr>
            <w:tcW w:w="680" w:type="dxa"/>
          </w:tcPr>
          <w:p w:rsidR="00E26E4D" w:rsidRPr="00E26E4D" w:rsidRDefault="00E26E4D" w:rsidP="00E26E4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</w:tcPr>
          <w:p w:rsidR="00E26E4D" w:rsidRPr="00E26E4D" w:rsidDel="00407E4A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2929" w:type="dxa"/>
          </w:tcPr>
          <w:p w:rsidR="00E26E4D" w:rsidRPr="00E26E4D" w:rsidDel="00407E4A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0" w:type="dxa"/>
          </w:tcPr>
          <w:p w:rsidR="00E26E4D" w:rsidRPr="00E26E4D" w:rsidDel="00407E4A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10(52,6%)</w:t>
            </w:r>
          </w:p>
        </w:tc>
        <w:tc>
          <w:tcPr>
            <w:tcW w:w="2646" w:type="dxa"/>
            <w:vAlign w:val="center"/>
          </w:tcPr>
          <w:p w:rsidR="00E26E4D" w:rsidRPr="00E26E4D" w:rsidDel="00407E4A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2(16,7%)</w:t>
            </w:r>
          </w:p>
        </w:tc>
      </w:tr>
      <w:tr w:rsidR="00E26E4D" w:rsidRPr="00E26E4D" w:rsidTr="00E26E4D">
        <w:trPr>
          <w:cantSplit/>
          <w:trHeight w:val="338"/>
        </w:trPr>
        <w:tc>
          <w:tcPr>
            <w:tcW w:w="680" w:type="dxa"/>
          </w:tcPr>
          <w:p w:rsidR="00E26E4D" w:rsidRPr="00E26E4D" w:rsidRDefault="00E26E4D" w:rsidP="00E26E4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100 баллов, %</w:t>
            </w:r>
          </w:p>
        </w:tc>
        <w:tc>
          <w:tcPr>
            <w:tcW w:w="2929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93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1(8,3%)</w:t>
            </w:r>
          </w:p>
        </w:tc>
      </w:tr>
      <w:tr w:rsidR="00E26E4D" w:rsidRPr="00E26E4D" w:rsidTr="00E26E4D">
        <w:trPr>
          <w:cantSplit/>
          <w:trHeight w:val="3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4D" w:rsidRPr="00E26E4D" w:rsidRDefault="00E26E4D" w:rsidP="00E26E4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 баллов, чел.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4D" w:rsidRPr="00E26E4D" w:rsidTr="00E26E4D">
        <w:trPr>
          <w:cantSplit/>
          <w:trHeight w:val="3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4D" w:rsidRPr="00E26E4D" w:rsidRDefault="00E26E4D" w:rsidP="00E26E4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</w:tbl>
    <w:p w:rsidR="00E26E4D" w:rsidRPr="00E26E4D" w:rsidRDefault="00E26E4D" w:rsidP="00E26E4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Результаты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ЕГЭ по учебному предмету </w:t>
      </w: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группам участников экзамена с различным уровнем подготовки</w:t>
      </w:r>
    </w:p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 разрезе категорий участников ЕГЭ 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7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61"/>
        <w:gridCol w:w="2445"/>
        <w:gridCol w:w="2445"/>
        <w:gridCol w:w="2162"/>
      </w:tblGrid>
      <w:tr w:rsidR="00E26E4D" w:rsidRPr="00E26E4D" w:rsidTr="00E22935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E26E4D" w:rsidRPr="00E26E4D" w:rsidTr="00E22935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vAlign w:val="center"/>
          </w:tcPr>
          <w:p w:rsidR="00E26E4D" w:rsidRPr="00E26E4D" w:rsidRDefault="00E26E4D" w:rsidP="00E26E4D">
            <w:pPr>
              <w:numPr>
                <w:ilvl w:val="0"/>
                <w:numId w:val="11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E26E4D" w:rsidRPr="00E26E4D" w:rsidRDefault="00C4502B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45" w:type="dxa"/>
            <w:vAlign w:val="center"/>
          </w:tcPr>
          <w:p w:rsidR="00E26E4D" w:rsidRPr="00E26E4D" w:rsidRDefault="00C4502B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162" w:type="dxa"/>
            <w:vAlign w:val="center"/>
          </w:tcPr>
          <w:p w:rsidR="00E26E4D" w:rsidRPr="00E26E4D" w:rsidRDefault="00C4502B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</w:tr>
    </w:tbl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разрезе типа ОО</w:t>
      </w:r>
      <w:r w:rsidRPr="00E26E4D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val="x-none" w:eastAsia="ru-RU"/>
        </w:rPr>
        <w:footnoteReference w:id="3"/>
      </w:r>
      <w:r w:rsidRPr="00E26E4D">
        <w:rPr>
          <w:rFonts w:ascii="Times New Roman" w:eastAsia="SimSun" w:hAnsi="Times New Roman" w:cs="Times New Roman"/>
          <w:sz w:val="24"/>
          <w:szCs w:val="24"/>
          <w:vertAlign w:val="superscript"/>
          <w:lang w:val="x-none" w:eastAsia="ru-RU"/>
        </w:rPr>
        <w:t xml:space="preserve"> 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8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E26E4D" w:rsidRPr="00E26E4D" w:rsidTr="00E22935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1559" w:type="dxa"/>
            <w:vMerge w:val="restart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E26E4D" w:rsidRPr="00E26E4D" w:rsidTr="00E22935">
        <w:trPr>
          <w:cantSplit/>
          <w:trHeight w:val="601"/>
          <w:tblHeader/>
        </w:trPr>
        <w:tc>
          <w:tcPr>
            <w:tcW w:w="680" w:type="dxa"/>
            <w:vMerge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E26E4D" w:rsidRPr="00E26E4D" w:rsidTr="00E22935">
        <w:trPr>
          <w:cantSplit/>
          <w:tblHeader/>
        </w:trPr>
        <w:tc>
          <w:tcPr>
            <w:tcW w:w="680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26E4D" w:rsidRPr="00E26E4D" w:rsidRDefault="00C4502B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1" w:type="dxa"/>
            <w:vAlign w:val="center"/>
          </w:tcPr>
          <w:p w:rsidR="00E26E4D" w:rsidRPr="00E26E4D" w:rsidRDefault="00C4502B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409" w:type="dxa"/>
            <w:vAlign w:val="center"/>
          </w:tcPr>
          <w:p w:rsidR="00E26E4D" w:rsidRPr="00E26E4D" w:rsidRDefault="00C4502B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  <w:bookmarkStart w:id="4" w:name="_GoBack"/>
            <w:bookmarkEnd w:id="4"/>
          </w:p>
        </w:tc>
      </w:tr>
    </w:tbl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юношей и девушек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9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E26E4D" w:rsidRPr="00E26E4D" w:rsidTr="00E22935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E26E4D" w:rsidRPr="00E26E4D" w:rsidTr="00E22935">
        <w:trPr>
          <w:cantSplit/>
          <w:trHeight w:val="473"/>
          <w:tblHeader/>
        </w:trPr>
        <w:tc>
          <w:tcPr>
            <w:tcW w:w="567" w:type="dxa"/>
            <w:vMerge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26E4D" w:rsidRPr="00E26E4D" w:rsidRDefault="00E26E4D" w:rsidP="00E26E4D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E26E4D" w:rsidRPr="00E26E4D" w:rsidTr="00E22935">
        <w:trPr>
          <w:cantSplit/>
          <w:tblHeader/>
        </w:trPr>
        <w:tc>
          <w:tcPr>
            <w:tcW w:w="567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E26E4D" w:rsidRPr="00E26E4D" w:rsidRDefault="00E26E4D" w:rsidP="00E26E4D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E4D" w:rsidRPr="00E26E4D" w:rsidTr="00E22935">
        <w:trPr>
          <w:cantSplit/>
          <w:tblHeader/>
        </w:trPr>
        <w:tc>
          <w:tcPr>
            <w:tcW w:w="567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E26E4D" w:rsidRPr="00E26E4D" w:rsidRDefault="00E26E4D" w:rsidP="00E26E4D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сравнении по АТЕ</w:t>
      </w: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10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409"/>
        <w:gridCol w:w="2410"/>
        <w:gridCol w:w="2410"/>
        <w:gridCol w:w="2410"/>
      </w:tblGrid>
      <w:tr w:rsidR="00E26E4D" w:rsidRPr="00E26E4D" w:rsidTr="00E22935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  <w:vMerge w:val="restart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получивших тестовый балл</w:t>
            </w:r>
          </w:p>
        </w:tc>
      </w:tr>
      <w:tr w:rsidR="00E26E4D" w:rsidRPr="00E26E4D" w:rsidTr="00E22935">
        <w:trPr>
          <w:cantSplit/>
          <w:trHeight w:val="87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E26E4D" w:rsidRPr="00E26E4D" w:rsidTr="00E22935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3(60%)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6E4D" w:rsidRPr="00E26E4D" w:rsidTr="00E22935">
        <w:trPr>
          <w:cantSplit/>
          <w:trHeight w:val="243"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6(86%)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1(14%)</w:t>
            </w:r>
          </w:p>
        </w:tc>
      </w:tr>
    </w:tbl>
    <w:p w:rsidR="00E26E4D" w:rsidRPr="00E26E4D" w:rsidRDefault="00E26E4D" w:rsidP="00E26E4D">
      <w:pPr>
        <w:keepNext/>
        <w:keepLines/>
        <w:tabs>
          <w:tab w:val="left" w:pos="142"/>
        </w:tabs>
        <w:spacing w:before="200" w:after="0" w:line="240" w:lineRule="auto"/>
        <w:ind w:left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Выделение перечня ОО, продемонстрировавших наиболее высокие и низкие результаты ЕГЭ по предмету</w:t>
      </w:r>
    </w:p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Перечень ОО, продемонстрировавших наиболее высокие результаты ЕГЭ по предмету</w:t>
      </w:r>
    </w:p>
    <w:p w:rsidR="00E26E4D" w:rsidRPr="00E26E4D" w:rsidRDefault="00E26E4D" w:rsidP="00E26E4D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Cambria" w:eastAsia="SimSun" w:hAnsi="Cambria" w:cs="Times New Roman"/>
          <w:bCs/>
          <w:i/>
          <w:iCs/>
          <w:sz w:val="28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Выбирается</w:t>
      </w:r>
      <w:r w:rsidRPr="00E26E4D">
        <w:rPr>
          <w:rFonts w:ascii="Times New Roman" w:eastAsia="SimSun" w:hAnsi="Times New Roman" w:cs="Times New Roman"/>
          <w:iCs/>
          <w:sz w:val="24"/>
          <w:vertAlign w:val="superscript"/>
          <w:lang w:val="x-none" w:eastAsia="ru-RU"/>
        </w:rPr>
        <w:footnoteReference w:id="4"/>
      </w:r>
      <w:r w:rsidRPr="00E26E4D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 xml:space="preserve"> от 5 до 15%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от общего числа ОО в субъекте Российской Федерации,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в которых: </w:t>
      </w:r>
    </w:p>
    <w:p w:rsidR="00E26E4D" w:rsidRPr="00E26E4D" w:rsidRDefault="00E26E4D" w:rsidP="00E26E4D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26E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получивших от 81 до 100 баллов, 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имеет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E26E4D" w:rsidRPr="00E26E4D" w:rsidRDefault="00E26E4D" w:rsidP="00E26E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Примечание: при необходимости по отдельным предметам можно сравнивать и доли участников ЕГЭ-ВТГ, получивших от 61 до 80 баллов.</w:t>
      </w:r>
    </w:p>
    <w:p w:rsidR="00E26E4D" w:rsidRPr="00E26E4D" w:rsidRDefault="00E26E4D" w:rsidP="00E26E4D">
      <w:pPr>
        <w:numPr>
          <w:ilvl w:val="0"/>
          <w:numId w:val="3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не достигших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минимального балла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</w:t>
      </w:r>
    </w:p>
    <w:p w:rsidR="00E26E4D" w:rsidRPr="00E26E4D" w:rsidRDefault="00E26E4D" w:rsidP="00E26E4D">
      <w:pPr>
        <w:keepNext/>
        <w:numPr>
          <w:ilvl w:val="0"/>
          <w:numId w:val="3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11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480"/>
        <w:gridCol w:w="2481"/>
        <w:gridCol w:w="2481"/>
        <w:gridCol w:w="2481"/>
      </w:tblGrid>
      <w:tr w:rsidR="00E26E4D" w:rsidRPr="00E26E4D" w:rsidTr="00E22935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</w:rPr>
              <w:t xml:space="preserve">Наименование </w:t>
            </w: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тестовый балл </w:t>
            </w:r>
          </w:p>
        </w:tc>
      </w:tr>
      <w:tr w:rsidR="00E26E4D" w:rsidRPr="00E26E4D" w:rsidTr="00E22935">
        <w:trPr>
          <w:cantSplit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E26E4D" w:rsidRPr="00E26E4D" w:rsidTr="00E22935">
        <w:trPr>
          <w:cantSplit/>
          <w:trHeight w:val="224"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«ОЦ»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Августовка </w:t>
            </w:r>
          </w:p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№1 «ОЦ» с.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Глушица</w:t>
            </w:r>
          </w:p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1(33%)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2(67%)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№2 «ОЦ» с.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Глушица</w:t>
            </w:r>
          </w:p>
          <w:p w:rsidR="00E26E4D" w:rsidRPr="00E26E4D" w:rsidDel="000A6C41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№1 с. Б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ерниговка</w:t>
            </w:r>
          </w:p>
          <w:p w:rsidR="00E26E4D" w:rsidRPr="00E26E4D" w:rsidDel="000A6C41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№2 «ОЦ» с. Б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ерниговка</w:t>
            </w:r>
          </w:p>
          <w:p w:rsidR="00E26E4D" w:rsidRPr="00E26E4D" w:rsidDel="000A6C41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«ОЦ»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Украинка</w:t>
            </w:r>
          </w:p>
          <w:p w:rsidR="00E26E4D" w:rsidRPr="00E26E4D" w:rsidDel="000A6C41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7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«ОЦ» пос. </w:t>
            </w:r>
            <w:proofErr w:type="spell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</w:p>
          <w:p w:rsidR="00E26E4D" w:rsidRPr="00E26E4D" w:rsidDel="000A6C41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bookmarkStart w:id="5" w:name="_Toc395183674"/>
      <w:bookmarkStart w:id="6" w:name="_Toc423954908"/>
      <w:bookmarkStart w:id="7" w:name="_Toc424490594"/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lastRenderedPageBreak/>
        <w:t xml:space="preserve"> Перечень ОО, продемонстрировавших низкие результаты ЕГЭ по предмету</w:t>
      </w:r>
    </w:p>
    <w:p w:rsidR="00E26E4D" w:rsidRPr="00E26E4D" w:rsidRDefault="00E26E4D" w:rsidP="00E26E4D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Times New Roman" w:eastAsia="SimSun" w:hAnsi="Times New Roman" w:cs="Times New Roman"/>
          <w:b/>
          <w:bCs/>
          <w:i/>
          <w:iCs/>
          <w:sz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Выбирается</w:t>
      </w:r>
      <w:r w:rsidRPr="00E26E4D">
        <w:rPr>
          <w:rFonts w:ascii="Times New Roman" w:eastAsia="SimSun" w:hAnsi="Times New Roman" w:cs="Times New Roman"/>
          <w:iCs/>
          <w:sz w:val="24"/>
          <w:vertAlign w:val="superscript"/>
          <w:lang w:val="x-none" w:eastAsia="ru-RU"/>
        </w:rPr>
        <w:footnoteReference w:id="5"/>
      </w:r>
      <w:r w:rsidRPr="00E26E4D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 xml:space="preserve"> от 5 до 15%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от общего числа ОО в субъекте Российской Федерации, 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br/>
        <w:t xml:space="preserve">в которых: </w:t>
      </w:r>
    </w:p>
    <w:p w:rsidR="00E26E4D" w:rsidRPr="00E26E4D" w:rsidRDefault="00E26E4D" w:rsidP="00E26E4D">
      <w:pPr>
        <w:numPr>
          <w:ilvl w:val="0"/>
          <w:numId w:val="3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 достигших минимального балла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E26E4D" w:rsidRPr="00E26E4D" w:rsidRDefault="00E26E4D" w:rsidP="00E26E4D">
      <w:pPr>
        <w:numPr>
          <w:ilvl w:val="0"/>
          <w:numId w:val="3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получивших от 61 до 100 баллов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E26E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E26E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E26E4D" w:rsidRPr="00E26E4D" w:rsidRDefault="00E26E4D" w:rsidP="00E26E4D">
      <w:pPr>
        <w:keepNext/>
        <w:numPr>
          <w:ilvl w:val="0"/>
          <w:numId w:val="3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21"/>
        <w:gridCol w:w="1417"/>
        <w:gridCol w:w="2251"/>
        <w:gridCol w:w="2252"/>
        <w:gridCol w:w="2139"/>
        <w:gridCol w:w="2140"/>
      </w:tblGrid>
      <w:tr w:rsidR="00E26E4D" w:rsidRPr="00E26E4D" w:rsidTr="00E22935">
        <w:trPr>
          <w:cantSplit/>
          <w:tblHeader/>
        </w:trPr>
        <w:tc>
          <w:tcPr>
            <w:tcW w:w="568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1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17" w:type="dxa"/>
            <w:vMerge w:val="restart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8782" w:type="dxa"/>
            <w:gridSpan w:val="4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тестовый балл</w:t>
            </w:r>
          </w:p>
        </w:tc>
      </w:tr>
      <w:tr w:rsidR="00E26E4D" w:rsidRPr="00E26E4D" w:rsidTr="00E22935">
        <w:trPr>
          <w:cantSplit/>
          <w:tblHeader/>
        </w:trPr>
        <w:tc>
          <w:tcPr>
            <w:tcW w:w="568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минимального 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«ОЦ»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Августовка </w:t>
            </w:r>
          </w:p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№1 «ОЦ» с.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Глушица</w:t>
            </w:r>
          </w:p>
          <w:p w:rsidR="00E26E4D" w:rsidRPr="00E26E4D" w:rsidRDefault="00E26E4D" w:rsidP="00E2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2(67%)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1(33%)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№2 «ОЦ» с.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Глушица</w:t>
            </w:r>
          </w:p>
          <w:p w:rsidR="00E26E4D" w:rsidRPr="00E26E4D" w:rsidDel="00365C22" w:rsidRDefault="00E26E4D" w:rsidP="00E2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№1 с. Б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ерниговка</w:t>
            </w:r>
          </w:p>
          <w:p w:rsidR="00E26E4D" w:rsidRPr="00E26E4D" w:rsidDel="00365C22" w:rsidRDefault="00E26E4D" w:rsidP="00E2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№2 «ОЦ» с. Б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ерниговка</w:t>
            </w:r>
          </w:p>
          <w:p w:rsidR="00E26E4D" w:rsidRPr="00E26E4D" w:rsidDel="00365C22" w:rsidRDefault="00E26E4D" w:rsidP="00E2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2(100%)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«ОЦ» </w:t>
            </w:r>
            <w:proofErr w:type="gram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Украинка</w:t>
            </w:r>
          </w:p>
          <w:p w:rsidR="00E26E4D" w:rsidRPr="00E26E4D" w:rsidDel="00365C22" w:rsidRDefault="00E26E4D" w:rsidP="00E2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2(100%)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4D" w:rsidRPr="00E26E4D" w:rsidTr="00E22935">
        <w:trPr>
          <w:cantSplit/>
        </w:trPr>
        <w:tc>
          <w:tcPr>
            <w:tcW w:w="568" w:type="dxa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1" w:type="dxa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«ОЦ» пос. </w:t>
            </w:r>
            <w:proofErr w:type="spellStart"/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</w:p>
          <w:p w:rsidR="00E26E4D" w:rsidRPr="00E26E4D" w:rsidDel="00365C22" w:rsidRDefault="00E26E4D" w:rsidP="00E2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2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139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0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End w:id="5"/>
    <w:bookmarkEnd w:id="6"/>
    <w:bookmarkEnd w:id="7"/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lastRenderedPageBreak/>
        <w:t>ВЫВОДЫ о характере изменения результатов ЕГЭ по предмету</w:t>
      </w:r>
    </w:p>
    <w:p w:rsidR="00E26E4D" w:rsidRPr="00E26E4D" w:rsidRDefault="00E26E4D" w:rsidP="00E26E4D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Times New Roman" w:eastAsia="SimSun" w:hAnsi="Times New Roman" w:cs="Times New Roman"/>
          <w:i/>
          <w:iCs/>
          <w:sz w:val="24"/>
          <w:lang w:val="x-none" w:eastAsia="ru-RU"/>
        </w:rPr>
      </w:pP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>На основе приведенных в разделе показателей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фиксируются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</w:t>
      </w:r>
      <w:r w:rsidRPr="00E26E4D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значимые изменения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в результатах ЕГЭ 2025 г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>.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по учебному предмету относительно результатов 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ЕГЭ 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>2023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> 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г. 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>и 2024 г.</w:t>
      </w:r>
      <w:r w:rsidRPr="00E26E4D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, </w:t>
      </w:r>
      <w:r w:rsidRPr="00E26E4D">
        <w:rPr>
          <w:rFonts w:ascii="Times New Roman" w:eastAsia="SimSun" w:hAnsi="Times New Roman" w:cs="Times New Roman"/>
          <w:i/>
          <w:iCs/>
          <w:sz w:val="24"/>
          <w:lang w:eastAsia="ru-RU"/>
        </w:rPr>
        <w:t>приводятся гипотезы о причинах отмеченных значимых изменений результатов ЕГЭ.</w:t>
      </w:r>
    </w:p>
    <w:p w:rsidR="00E26E4D" w:rsidRPr="00E26E4D" w:rsidRDefault="00E26E4D" w:rsidP="00E2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E26E4D" w:rsidRPr="00E26E4D" w:rsidRDefault="00E26E4D" w:rsidP="00E26E4D">
      <w:pPr>
        <w:keepNext/>
        <w:keepLines/>
        <w:numPr>
          <w:ilvl w:val="1"/>
          <w:numId w:val="0"/>
        </w:numPr>
        <w:spacing w:before="40"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Сопоставлять результаты ЕГЭ, полученные выпускниками текущего года, обучающиеся по программам СОО с выпускниками прошлых лет, нецелесообразно, так как эта группа очень мала, что приводит значительной погрешности в оценках. </w:t>
      </w:r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В 2025 году количество выпускников, не преодолевших минимальный порог в 36 баллов,</w:t>
      </w: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как и в прошлые годы равно нулю. У</w:t>
      </w:r>
      <w:proofErr w:type="spellStart"/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величилась</w:t>
      </w:r>
      <w:proofErr w:type="spellEnd"/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доля выпускников, набравших от </w:t>
      </w: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>минимального балла до 60 баллов на 28%. Доля учащихся в группе от 61 балла до 80 баллов, напротив уменьшилась на 35,9%</w:t>
      </w:r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. </w:t>
      </w: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дин выпускник смог набрать на ЕГЭ по физике</w:t>
      </w: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</w:t>
      </w:r>
      <w:proofErr w:type="spellStart"/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аксимальные</w:t>
      </w:r>
      <w:proofErr w:type="spellEnd"/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100 баллов (</w:t>
      </w: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>первый случай в округе</w:t>
      </w:r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). Однако это не привело к снижению среднего тестового балла</w:t>
      </w:r>
      <w:r w:rsidRPr="00E26E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58,3%</w:t>
      </w:r>
      <w:r w:rsidRPr="00E26E4D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(в 2024 году – 56,4%,  а в 2023 году – 52,3%). </w:t>
      </w:r>
    </w:p>
    <w:p w:rsidR="00E26E4D" w:rsidRPr="00E26E4D" w:rsidRDefault="00E26E4D" w:rsidP="00E26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результатов ЕГЭ по физике с учетом данных по АТЕ можно сделать вывод, что более  высокий уровень подготовки по предмету «Физика» у выпускников образовательных организаций со статусом «ОЦ». </w:t>
      </w:r>
    </w:p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E4D" w:rsidRPr="00E26E4D" w:rsidRDefault="00E26E4D" w:rsidP="00E2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26E4D" w:rsidRPr="00E26E4D" w:rsidRDefault="00E26E4D" w:rsidP="00E26E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6E4D" w:rsidRPr="00E26E4D" w:rsidRDefault="00E26E4D" w:rsidP="00E26E4D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Раздел 3. АНАЛИЗ РЕЗУЛЬТАТОВ ВЫПОЛНЕНИЯ </w:t>
      </w:r>
      <w:r w:rsidRPr="00E26E4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ЗАДАНИЙ КИМ</w:t>
      </w:r>
      <w:r w:rsidRPr="00E26E4D">
        <w:rPr>
          <w:rFonts w:ascii="Times New Roman" w:eastAsia="SimSun" w:hAnsi="Times New Roman" w:cs="Times New Roman"/>
          <w:bCs/>
          <w:sz w:val="28"/>
          <w:szCs w:val="28"/>
          <w:vertAlign w:val="superscript"/>
          <w:lang w:val="x-none" w:eastAsia="ru-RU"/>
        </w:rPr>
        <w:footnoteReference w:id="6"/>
      </w:r>
    </w:p>
    <w:p w:rsidR="00E26E4D" w:rsidRPr="00E26E4D" w:rsidRDefault="00E26E4D" w:rsidP="00E26E4D">
      <w:pPr>
        <w:keepNext/>
        <w:keepLines/>
        <w:numPr>
          <w:ilvl w:val="0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E26E4D" w:rsidRPr="00E26E4D" w:rsidRDefault="00E26E4D" w:rsidP="00E26E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E4D" w:rsidRPr="00E26E4D" w:rsidRDefault="00E26E4D" w:rsidP="00E26E4D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Анализ выполнения заданий КИМ</w:t>
      </w:r>
    </w:p>
    <w:p w:rsidR="00E26E4D" w:rsidRPr="00E26E4D" w:rsidRDefault="00E26E4D" w:rsidP="00E26E4D">
      <w:pPr>
        <w:spacing w:after="0" w:line="240" w:lineRule="auto"/>
        <w:ind w:left="-426" w:firstLine="852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E26E4D" w:rsidRPr="00E26E4D" w:rsidRDefault="00E26E4D" w:rsidP="00E26E4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Анализ выполнения КИМ проводится на основе всего </w:t>
      </w:r>
      <w:proofErr w:type="gramStart"/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массива результатов участников основного дня основного периода ЕГЭ</w:t>
      </w:r>
      <w:proofErr w:type="gramEnd"/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по учебному предмету в субъекте Российской Федерации вне зависимости от выполненного участником экзамена варианта КИМ.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Анализ может проводиться в контексте основных </w:t>
      </w:r>
      <w:proofErr w:type="gramStart"/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направлений / приоритетов развития региональной системы общего образования</w:t>
      </w:r>
      <w:proofErr w:type="gramEnd"/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Анализ проводится не только на основе среднего процента выполнения и среднего процента от общего числа участников, получивших каждый первичный балл за выполнение каждого задания</w:t>
      </w:r>
      <w:r w:rsidRPr="00E26E4D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footnoteReference w:id="7"/>
      </w:r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но и на основе результатов выполнения каждого задания группами участников ЕГЭ с разными уровнями подготовки (не достигшие минимального балла, группы с результатами от минимального балла до 60, от 61 до 80 и от 81 до 100</w:t>
      </w:r>
      <w:proofErr w:type="gramEnd"/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т.б</w:t>
      </w:r>
      <w:proofErr w:type="spellEnd"/>
      <w:proofErr w:type="gramEnd"/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.). Рекомендуется рассматривать задания, проверяющие один и тот же элемент содержания / вид деятельности, в совокупности с учетом их уровней сложности. </w:t>
      </w:r>
    </w:p>
    <w:p w:rsidR="00E26E4D" w:rsidRPr="00E26E4D" w:rsidRDefault="00E26E4D" w:rsidP="00E26E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 w:rsidRPr="00E26E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26E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26E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КИМ</w:t>
      </w:r>
      <w:proofErr w:type="gramEnd"/>
      <w:r w:rsidRPr="00E26E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русскому языку задание с развернутым ответом предполагает оценивание по нескольким критериям), следует считать единицами анализа отдельные критерии.</w:t>
      </w:r>
    </w:p>
    <w:p w:rsidR="00E26E4D" w:rsidRPr="00E26E4D" w:rsidRDefault="00E26E4D" w:rsidP="00E26E4D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Статистический анализ выполнения заданий КИМ в 2025 году</w:t>
      </w:r>
    </w:p>
    <w:p w:rsidR="00E26E4D" w:rsidRPr="00E26E4D" w:rsidRDefault="00E26E4D" w:rsidP="00E26E4D">
      <w:pPr>
        <w:keepNext/>
        <w:keepLines/>
        <w:numPr>
          <w:ilvl w:val="3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E26E4D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Основные статистические характеристики выполнения заданий КИМ в 2025 году</w:t>
      </w:r>
    </w:p>
    <w:p w:rsidR="00E26E4D" w:rsidRPr="00E26E4D" w:rsidRDefault="00E26E4D" w:rsidP="00E26E4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26E4D" w:rsidRPr="00E26E4D" w:rsidRDefault="00E26E4D" w:rsidP="00E26E4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26E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статистические характеристики выполнения заданий в целом представлены в</w:t>
      </w:r>
      <w:proofErr w:type="gramStart"/>
      <w:r w:rsidRPr="00E26E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Pr="00E26E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аб.2-13. Информация о результатах оценивания выполнения заданий, в том числе в разрезе данных о получении того или иного балла по критерию оценивания выполнения каждого задания КИМ представлена в</w:t>
      </w:r>
      <w:proofErr w:type="gramStart"/>
      <w:r w:rsidRPr="00E26E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Pr="00E26E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аб. 2-14.</w:t>
      </w:r>
    </w:p>
    <w:p w:rsidR="00E26E4D" w:rsidRPr="00E26E4D" w:rsidRDefault="00E26E4D" w:rsidP="00E26E4D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13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317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6"/>
        <w:gridCol w:w="5528"/>
        <w:gridCol w:w="1134"/>
        <w:gridCol w:w="1418"/>
        <w:gridCol w:w="1417"/>
        <w:gridCol w:w="1418"/>
        <w:gridCol w:w="1276"/>
        <w:gridCol w:w="1350"/>
      </w:tblGrid>
      <w:tr w:rsidR="00E26E4D" w:rsidRPr="00E26E4D" w:rsidTr="00E22935">
        <w:trPr>
          <w:cantSplit/>
          <w:trHeight w:val="313"/>
          <w:tblHeader/>
        </w:trPr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 </w:t>
            </w:r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</w:t>
            </w:r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КИМ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Уровень сложности задания</w:t>
            </w:r>
          </w:p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687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Процент выполнения задания </w:t>
            </w: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в субъекте Российской Федерации</w:t>
            </w:r>
            <w:r w:rsidRPr="00E26E4D">
              <w:rPr>
                <w:rFonts w:ascii="Times New Roman" w:eastAsia="Calibri" w:hAnsi="Times New Roman" w:cs="Times New Roman"/>
                <w:szCs w:val="20"/>
                <w:vertAlign w:val="superscript"/>
                <w:lang w:eastAsia="ru-RU"/>
              </w:rPr>
              <w:footnoteReference w:id="8"/>
            </w: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 группах участников экзамена с разными уровнями подготовки</w:t>
            </w:r>
          </w:p>
        </w:tc>
      </w:tr>
      <w:tr w:rsidR="00E26E4D" w:rsidRPr="00E26E4D" w:rsidTr="00E22935">
        <w:trPr>
          <w:cantSplit/>
          <w:trHeight w:val="635"/>
          <w:tblHeader/>
        </w:trPr>
        <w:tc>
          <w:tcPr>
            <w:tcW w:w="7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средний,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не </w:t>
            </w:r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преодолевших</w:t>
            </w:r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минимальный балл,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</w:t>
            </w:r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минимального</w:t>
            </w:r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до 60 </w:t>
            </w:r>
            <w:proofErr w:type="spell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от 81 до 100 </w:t>
            </w:r>
            <w:proofErr w:type="spellStart"/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143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lang w:eastAsia="ru-RU"/>
              </w:rPr>
              <w:t>Часть 1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Применять </w:t>
            </w:r>
            <w:r w:rsidRPr="00E26E4D">
              <w:rPr>
                <w:rFonts w:ascii="Times New Roman" w:eastAsia="Calibri" w:hAnsi="Times New Roman" w:cs="Times New Roman"/>
                <w:spacing w:val="5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при  </w:t>
            </w:r>
            <w:r w:rsidRPr="00E26E4D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описании  </w:t>
            </w:r>
            <w:r w:rsidRPr="00E26E4D">
              <w:rPr>
                <w:rFonts w:ascii="Times New Roman" w:eastAsia="Calibri" w:hAnsi="Times New Roman" w:cs="Times New Roman"/>
                <w:spacing w:val="5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физических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процессов</w:t>
            </w:r>
            <w:r w:rsidRPr="00E26E4D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Применять </w:t>
            </w:r>
            <w:r w:rsidRPr="00E26E4D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при  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описании  </w:t>
            </w:r>
            <w:r w:rsidRPr="00E26E4D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 процессов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Применять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описании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процессов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Анализировать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физические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процессы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явления)</w:t>
            </w:r>
            <w:proofErr w:type="gramStart"/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,и</w:t>
            </w:r>
            <w:proofErr w:type="gramEnd"/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спользуя </w:t>
            </w:r>
            <w:r w:rsidRPr="00E26E4D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основные</w:t>
            </w:r>
            <w:r w:rsidRPr="00E26E4D">
              <w:rPr>
                <w:rFonts w:ascii="Times New Roman" w:eastAsia="Calibri" w:hAnsi="Times New Roman" w:cs="Times New Roman"/>
                <w:spacing w:val="-4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положения</w:t>
            </w:r>
            <w:r w:rsidRPr="00E26E4D">
              <w:rPr>
                <w:rFonts w:ascii="Times New Roman" w:eastAsia="Calibri" w:hAnsi="Times New Roman" w:cs="Times New Roman"/>
                <w:spacing w:val="2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законы,</w:t>
            </w:r>
            <w:r w:rsidRPr="00E26E4D">
              <w:rPr>
                <w:rFonts w:ascii="Times New Roman" w:eastAsia="Calibri" w:hAnsi="Times New Roman" w:cs="Times New Roman"/>
                <w:spacing w:val="2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изученные</w:t>
            </w:r>
            <w:r w:rsidRPr="00E26E4D">
              <w:rPr>
                <w:rFonts w:ascii="Times New Roman" w:eastAsia="Calibri" w:hAnsi="Times New Roman" w:cs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курсе 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widowControl w:val="0"/>
              <w:tabs>
                <w:tab w:val="left" w:pos="1222"/>
                <w:tab w:val="left" w:pos="2374"/>
              </w:tabs>
              <w:autoSpaceDE w:val="0"/>
              <w:autoSpaceDN w:val="0"/>
              <w:spacing w:before="2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физические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процессы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(явления), используя </w:t>
            </w:r>
            <w:r w:rsidRPr="00E26E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E26E4D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положения и законы, изученные в курсе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физики.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Применять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описании</w:t>
            </w:r>
            <w:r w:rsidRPr="00E26E4D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физических</w:t>
            </w:r>
            <w:r w:rsidRPr="00E26E4D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процессов</w:t>
            </w:r>
            <w:r w:rsidRPr="00E26E4D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E26E4D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явлений </w:t>
            </w:r>
            <w:r w:rsidRPr="00E26E4D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величины</w:t>
            </w:r>
            <w:r w:rsidRPr="00E26E4D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E26E4D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26E4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Применять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описании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процессов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Применять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описании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процессов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Применять при описании физических процессов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91,7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Анализировать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физические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процессы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(явления), используя </w:t>
            </w:r>
            <w:r w:rsidRPr="00E26E4D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основные</w:t>
            </w:r>
            <w:r w:rsidRPr="00E26E4D">
              <w:rPr>
                <w:rFonts w:ascii="Times New Roman" w:eastAsia="Calibri" w:hAnsi="Times New Roman" w:cs="Times New Roman"/>
                <w:spacing w:val="-4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положения</w:t>
            </w:r>
            <w:r w:rsidRPr="00E26E4D">
              <w:rPr>
                <w:rFonts w:ascii="Times New Roman" w:eastAsia="Calibri" w:hAnsi="Times New Roman" w:cs="Times New Roman"/>
                <w:spacing w:val="2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законы,</w:t>
            </w:r>
            <w:r w:rsidRPr="00E26E4D">
              <w:rPr>
                <w:rFonts w:ascii="Times New Roman" w:eastAsia="Calibri" w:hAnsi="Times New Roman" w:cs="Times New Roman"/>
                <w:spacing w:val="2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изученные</w:t>
            </w:r>
            <w:r w:rsidRPr="00E26E4D">
              <w:rPr>
                <w:rFonts w:ascii="Times New Roman" w:eastAsia="Calibri" w:hAnsi="Times New Roman" w:cs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курсе физики.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Применять </w:t>
            </w:r>
            <w:r w:rsidRPr="00E26E4D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при  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описании  </w:t>
            </w:r>
            <w:r w:rsidRPr="00E26E4D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 процессов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Применять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описании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процессов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явлений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Анализировать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физические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процессы</w:t>
            </w:r>
            <w:r w:rsidRPr="00E26E4D">
              <w:rPr>
                <w:rFonts w:ascii="Times New Roman" w:eastAsia="Calibri" w:hAnsi="Times New Roman" w:cs="Times New Roman"/>
                <w:spacing w:val="-3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(явления), используя </w:t>
            </w:r>
            <w:r w:rsidRPr="00E26E4D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основные</w:t>
            </w:r>
            <w:r w:rsidRPr="00E26E4D">
              <w:rPr>
                <w:rFonts w:ascii="Times New Roman" w:eastAsia="Calibri" w:hAnsi="Times New Roman" w:cs="Times New Roman"/>
                <w:spacing w:val="-4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положения</w:t>
            </w:r>
            <w:r w:rsidRPr="00E26E4D">
              <w:rPr>
                <w:rFonts w:ascii="Times New Roman" w:eastAsia="Calibri" w:hAnsi="Times New Roman" w:cs="Times New Roman"/>
                <w:spacing w:val="20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законы,</w:t>
            </w:r>
            <w:r w:rsidRPr="00E26E4D">
              <w:rPr>
                <w:rFonts w:ascii="Times New Roman" w:eastAsia="Calibri" w:hAnsi="Times New Roman" w:cs="Times New Roman"/>
                <w:spacing w:val="2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изученные</w:t>
            </w:r>
            <w:r w:rsidRPr="00E26E4D">
              <w:rPr>
                <w:rFonts w:ascii="Times New Roman" w:eastAsia="Calibri" w:hAnsi="Times New Roman" w:cs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курсе физики.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Анализировать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физические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процессы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(явления), используя </w:t>
            </w: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</w:t>
            </w:r>
            <w:r w:rsidRPr="00E26E4D">
              <w:rPr>
                <w:rFonts w:ascii="Times New Roman" w:eastAsia="Calibri" w:hAnsi="Times New Roman" w:cs="Times New Roman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положения и законы, изученные в курсе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физики.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Применять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описании</w:t>
            </w:r>
            <w:r w:rsidRPr="00E26E4D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физических</w:t>
            </w:r>
            <w:r w:rsidRPr="00E26E4D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процессов</w:t>
            </w:r>
            <w:r w:rsidRPr="00E26E4D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4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 xml:space="preserve">явлений </w:t>
            </w:r>
            <w:r w:rsidRPr="00E26E4D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величины</w:t>
            </w:r>
            <w:r w:rsidRPr="00E26E4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E26E4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  <w:lang w:eastAsia="ru-RU"/>
              </w:rPr>
              <w:t xml:space="preserve"> </w:t>
            </w:r>
            <w:r w:rsidRPr="00E26E4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18.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трактовать физический смысл изученных физических величин, законов и закономерностей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19.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показания измерительных приборов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91,7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20.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эксперимент, отбирать оборудование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91,7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143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Часть 2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качественные задачи, использующие типовые учебные ситуации с явно заданными физическими моделями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расчётные задачи с использованием законов и формул из одного-двух разделов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16,7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расчётные задачи с использованием законов и формул из одного-двух разделов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расчётные задачи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</w:tbl>
    <w:p w:rsidR="00E26E4D" w:rsidRPr="00E26E4D" w:rsidRDefault="00E26E4D" w:rsidP="00E26E4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E26E4D" w:rsidRPr="00E26E4D" w:rsidRDefault="00E26E4D" w:rsidP="00E26E4D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</w:pP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E26E4D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14</w:t>
      </w:r>
      <w:r w:rsidRPr="00E26E4D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E26E4D" w:rsidRPr="00E26E4D" w:rsidTr="00E22935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 / критерия оценивания </w:t>
            </w:r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</w:t>
            </w:r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Процент участников экзамена в субъекте Российской Федерации, получивших соответствующий первичный балл за выполнения задания </w:t>
            </w: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в группах участников экзамена с разными уровнями подготовки</w:t>
            </w:r>
          </w:p>
        </w:tc>
      </w:tr>
      <w:tr w:rsidR="00E26E4D" w:rsidRPr="00E26E4D" w:rsidTr="00E22935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не </w:t>
            </w:r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преодолевших</w:t>
            </w:r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минимальный балл,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</w:t>
            </w:r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минимального</w:t>
            </w:r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до 60 </w:t>
            </w:r>
            <w:proofErr w:type="spell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от 81 до 100 </w:t>
            </w:r>
            <w:proofErr w:type="spellStart"/>
            <w:proofErr w:type="gramStart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E26E4D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14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44,4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61,1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61,1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38,9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11,1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38,9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88,9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88,9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14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11,1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E26E4D" w:rsidRPr="00E26E4D" w:rsidTr="00E22935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5,6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E4D" w:rsidRPr="00E26E4D" w:rsidRDefault="00E26E4D" w:rsidP="00E2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</w:tbl>
    <w:p w:rsidR="00E26E4D" w:rsidRPr="00E26E4D" w:rsidRDefault="00E26E4D" w:rsidP="00E26E4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E26E4D" w:rsidRPr="00E26E4D" w:rsidRDefault="00E26E4D" w:rsidP="00E26E4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анализа основных статистических характеристик заданий используется обобщенный план варианта КИМ по предмету (см. Спецификацию КИМ для проведения ЕГЭ по учебному предмету в 2025 году) </w:t>
      </w:r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с указанием средних по региону процентов выполнения заданий каждой линии, каждого критерия оценивания заданий с </w:t>
      </w:r>
      <w:proofErr w:type="spellStart"/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политомической</w:t>
      </w:r>
      <w:proofErr w:type="spellEnd"/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оценкой </w:t>
      </w:r>
      <w:r w:rsidRPr="00E26E4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br/>
        <w:t>(Таб. 2-13, Таб. 2-14)</w:t>
      </w:r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E26E4D" w:rsidRPr="00E26E4D" w:rsidRDefault="00E26E4D" w:rsidP="00E26E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E4D" w:rsidRPr="00E26E4D" w:rsidRDefault="00E26E4D" w:rsidP="00E26E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 ОТЧЕТА по учебному предмету:</w:t>
      </w:r>
    </w:p>
    <w:p w:rsidR="00E26E4D" w:rsidRPr="00E26E4D" w:rsidRDefault="00E26E4D" w:rsidP="00E26E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6E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Специалисты, привлекаемые к анализу результатов ЕГЭ по учебному 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251"/>
      </w:tblGrid>
      <w:tr w:rsidR="00E26E4D" w:rsidRPr="00E26E4D" w:rsidTr="00E22935">
        <w:trPr>
          <w:tblHeader/>
        </w:trPr>
        <w:tc>
          <w:tcPr>
            <w:tcW w:w="626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6E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26E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E26E4D" w:rsidRPr="00E26E4D" w:rsidTr="00E22935">
        <w:trPr>
          <w:trHeight w:val="381"/>
        </w:trPr>
        <w:tc>
          <w:tcPr>
            <w:tcW w:w="6267" w:type="dxa"/>
            <w:vAlign w:val="center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Кулешова Марина Александровна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E26E4D" w:rsidRPr="00E26E4D" w:rsidRDefault="00E26E4D" w:rsidP="00E26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ГБОУ СОШ «2 «ОЦ»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ольшая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Черниговка</w:t>
            </w:r>
          </w:p>
        </w:tc>
      </w:tr>
    </w:tbl>
    <w:p w:rsidR="00E26E4D" w:rsidRPr="00E26E4D" w:rsidRDefault="00E26E4D" w:rsidP="00E26E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sectPr w:rsidR="00E26E4D" w:rsidRPr="00E26E4D" w:rsidSect="00E26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E4" w:rsidRDefault="00C801E4" w:rsidP="00E26E4D">
      <w:pPr>
        <w:spacing w:after="0" w:line="240" w:lineRule="auto"/>
      </w:pPr>
      <w:r>
        <w:separator/>
      </w:r>
    </w:p>
  </w:endnote>
  <w:endnote w:type="continuationSeparator" w:id="0">
    <w:p w:rsidR="00C801E4" w:rsidRDefault="00C801E4" w:rsidP="00E2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E4" w:rsidRDefault="00C801E4" w:rsidP="00E26E4D">
      <w:pPr>
        <w:spacing w:after="0" w:line="240" w:lineRule="auto"/>
      </w:pPr>
      <w:r>
        <w:separator/>
      </w:r>
    </w:p>
  </w:footnote>
  <w:footnote w:type="continuationSeparator" w:id="0">
    <w:p w:rsidR="00C801E4" w:rsidRDefault="00C801E4" w:rsidP="00E26E4D">
      <w:pPr>
        <w:spacing w:after="0" w:line="240" w:lineRule="auto"/>
      </w:pPr>
      <w:r>
        <w:continuationSeparator/>
      </w:r>
    </w:p>
  </w:footnote>
  <w:footnote w:id="1">
    <w:p w:rsidR="00E26E4D" w:rsidRPr="00C931CB" w:rsidRDefault="00E26E4D" w:rsidP="00E26E4D">
      <w:pPr>
        <w:pStyle w:val="a4"/>
        <w:jc w:val="both"/>
        <w:rPr>
          <w:rFonts w:ascii="Times New Roman" w:hAnsi="Times New Roman"/>
        </w:rPr>
      </w:pPr>
    </w:p>
  </w:footnote>
  <w:footnote w:id="2">
    <w:p w:rsidR="00E26E4D" w:rsidRPr="00A71C0B" w:rsidRDefault="00E26E4D" w:rsidP="00E26E4D">
      <w:pPr>
        <w:pStyle w:val="a4"/>
        <w:jc w:val="both"/>
        <w:rPr>
          <w:rFonts w:ascii="Times New Roman" w:hAnsi="Times New Roman"/>
          <w:lang w:val="ru-RU"/>
        </w:rPr>
      </w:pPr>
    </w:p>
  </w:footnote>
  <w:footnote w:id="3">
    <w:p w:rsidR="00E26E4D" w:rsidRPr="00393C27" w:rsidRDefault="00E26E4D" w:rsidP="00E26E4D">
      <w:pPr>
        <w:pStyle w:val="a4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</w:t>
      </w:r>
      <w:r>
        <w:rPr>
          <w:rFonts w:ascii="Times New Roman" w:hAnsi="Times New Roman"/>
          <w:lang w:val="ru-RU"/>
        </w:rPr>
        <w:t>дополняется / уточняется</w:t>
      </w:r>
      <w:r w:rsidRPr="00393C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  <w:lang w:val="ru-RU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</w:p>
  </w:footnote>
  <w:footnote w:id="4">
    <w:p w:rsidR="00E26E4D" w:rsidRPr="00393C27" w:rsidRDefault="00E26E4D" w:rsidP="00E26E4D">
      <w:pPr>
        <w:pStyle w:val="a4"/>
        <w:rPr>
          <w:rFonts w:ascii="Times New Roman" w:hAnsi="Times New Roman"/>
        </w:rPr>
      </w:pPr>
      <w:r w:rsidRPr="008A55AF">
        <w:rPr>
          <w:rStyle w:val="a6"/>
          <w:rFonts w:ascii="Times New Roman" w:hAnsi="Times New Roman"/>
        </w:rPr>
        <w:footnoteRef/>
      </w:r>
      <w:r w:rsidRPr="008A55AF">
        <w:rPr>
          <w:rFonts w:ascii="Times New Roman" w:hAnsi="Times New Roman"/>
        </w:rPr>
        <w:t xml:space="preserve"> Сравнение результатов по ОО проводится при условии количества </w:t>
      </w:r>
      <w:r w:rsidRPr="008A55AF">
        <w:rPr>
          <w:rFonts w:ascii="Times New Roman" w:hAnsi="Times New Roman"/>
          <w:lang w:val="ru-RU"/>
        </w:rPr>
        <w:t>ВТГ</w:t>
      </w:r>
      <w:r w:rsidRPr="008A55AF">
        <w:rPr>
          <w:rFonts w:ascii="Times New Roman" w:hAnsi="Times New Roman"/>
        </w:rPr>
        <w:t xml:space="preserve"> от ОО </w:t>
      </w:r>
      <w:r w:rsidRPr="008A55AF">
        <w:rPr>
          <w:rFonts w:ascii="Times New Roman" w:hAnsi="Times New Roman"/>
          <w:lang w:val="ru-RU"/>
        </w:rPr>
        <w:t>более</w:t>
      </w:r>
      <w:r w:rsidRPr="008A55AF">
        <w:rPr>
          <w:rFonts w:ascii="Times New Roman" w:hAnsi="Times New Roman"/>
        </w:rPr>
        <w:t xml:space="preserve"> 10</w:t>
      </w:r>
      <w:r w:rsidRPr="008A55AF">
        <w:rPr>
          <w:rFonts w:ascii="Times New Roman" w:hAnsi="Times New Roman"/>
          <w:lang w:val="ru-RU"/>
        </w:rPr>
        <w:t xml:space="preserve"> человек</w:t>
      </w:r>
      <w:r w:rsidRPr="008A55AF">
        <w:rPr>
          <w:rFonts w:ascii="Times New Roman" w:hAnsi="Times New Roman"/>
        </w:rPr>
        <w:t>.</w:t>
      </w:r>
      <w:r w:rsidRPr="00393C27">
        <w:rPr>
          <w:rFonts w:ascii="Times New Roman" w:hAnsi="Times New Roman"/>
        </w:rPr>
        <w:t xml:space="preserve"> </w:t>
      </w:r>
    </w:p>
  </w:footnote>
  <w:footnote w:id="5">
    <w:p w:rsidR="00E26E4D" w:rsidRPr="00931ED4" w:rsidRDefault="00E26E4D" w:rsidP="00E26E4D">
      <w:pPr>
        <w:pStyle w:val="a4"/>
        <w:jc w:val="both"/>
        <w:rPr>
          <w:rStyle w:val="a6"/>
        </w:rPr>
      </w:pPr>
      <w:r w:rsidRPr="001D3C2A">
        <w:rPr>
          <w:rStyle w:val="a6"/>
          <w:rFonts w:ascii="Times New Roman" w:hAnsi="Times New Roman"/>
        </w:rPr>
        <w:footnoteRef/>
      </w:r>
      <w:r w:rsidRPr="001D3C2A">
        <w:rPr>
          <w:rFonts w:ascii="Times New Roman" w:hAnsi="Times New Roman"/>
        </w:rPr>
        <w:t xml:space="preserve"> Сравнение результатов по ОО проводится при условии количества участников экзамена по предмету </w:t>
      </w:r>
      <w:r w:rsidRPr="001D3C2A">
        <w:rPr>
          <w:rFonts w:ascii="Times New Roman" w:hAnsi="Times New Roman"/>
          <w:lang w:val="ru-RU"/>
        </w:rPr>
        <w:t>более</w:t>
      </w:r>
      <w:r w:rsidRPr="001D3C2A">
        <w:rPr>
          <w:rFonts w:ascii="Times New Roman" w:hAnsi="Times New Roman"/>
        </w:rPr>
        <w:t xml:space="preserve"> 10</w:t>
      </w:r>
      <w:r w:rsidRPr="001D3C2A">
        <w:rPr>
          <w:rFonts w:ascii="Times New Roman" w:hAnsi="Times New Roman"/>
          <w:lang w:val="ru-RU"/>
        </w:rPr>
        <w:t xml:space="preserve"> человек</w:t>
      </w:r>
      <w:r w:rsidRPr="001D3C2A">
        <w:rPr>
          <w:rFonts w:ascii="Times New Roman" w:hAnsi="Times New Roman"/>
        </w:rPr>
        <w:t>.</w:t>
      </w:r>
      <w:r w:rsidRPr="00931ED4">
        <w:rPr>
          <w:rStyle w:val="a6"/>
        </w:rPr>
        <w:t xml:space="preserve"> </w:t>
      </w:r>
    </w:p>
  </w:footnote>
  <w:footnote w:id="6">
    <w:p w:rsidR="00E26E4D" w:rsidRPr="00D17C27" w:rsidRDefault="00E26E4D" w:rsidP="00E26E4D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</w:t>
      </w:r>
      <w:r>
        <w:rPr>
          <w:rFonts w:ascii="Times New Roman" w:hAnsi="Times New Roman"/>
          <w:lang w:val="ru-RU"/>
        </w:rPr>
        <w:t>выделять</w:t>
      </w:r>
      <w:r>
        <w:rPr>
          <w:rFonts w:ascii="Times New Roman" w:hAnsi="Times New Roman"/>
        </w:rPr>
        <w:t xml:space="preserve"> отдельн</w:t>
      </w:r>
      <w:r>
        <w:rPr>
          <w:rFonts w:ascii="Times New Roman" w:hAnsi="Times New Roman"/>
          <w:lang w:val="ru-RU"/>
        </w:rPr>
        <w:t>ые подразделы</w:t>
      </w:r>
      <w:r>
        <w:rPr>
          <w:rFonts w:ascii="Times New Roman" w:hAnsi="Times New Roman"/>
        </w:rPr>
        <w:t xml:space="preserve"> по устной и по письменной част</w:t>
      </w:r>
      <w:r>
        <w:rPr>
          <w:rFonts w:ascii="Times New Roman" w:hAnsi="Times New Roman"/>
          <w:lang w:val="ru-RU"/>
        </w:rPr>
        <w:t>ям</w:t>
      </w:r>
      <w:r>
        <w:rPr>
          <w:rFonts w:ascii="Times New Roman" w:hAnsi="Times New Roman"/>
        </w:rPr>
        <w:t xml:space="preserve"> экзамена.</w:t>
      </w:r>
    </w:p>
  </w:footnote>
  <w:footnote w:id="7">
    <w:p w:rsidR="00E26E4D" w:rsidRPr="00A62FC0" w:rsidRDefault="00E26E4D" w:rsidP="00E26E4D">
      <w:pPr>
        <w:pStyle w:val="a4"/>
        <w:rPr>
          <w:rFonts w:ascii="Times New Roman" w:hAnsi="Times New Roman"/>
          <w:lang w:val="ru-RU"/>
        </w:rPr>
      </w:pPr>
      <w:r w:rsidRPr="00A62FC0">
        <w:rPr>
          <w:rStyle w:val="a6"/>
          <w:rFonts w:ascii="Times New Roman" w:hAnsi="Times New Roman"/>
        </w:rPr>
        <w:footnoteRef/>
      </w:r>
      <w:r w:rsidRPr="00A62FC0">
        <w:rPr>
          <w:rFonts w:ascii="Times New Roman" w:hAnsi="Times New Roman"/>
        </w:rPr>
        <w:t xml:space="preserve"> </w:t>
      </w:r>
      <w:r w:rsidRPr="00A62FC0">
        <w:rPr>
          <w:rFonts w:ascii="Times New Roman" w:hAnsi="Times New Roman"/>
          <w:lang w:val="ru-RU"/>
        </w:rPr>
        <w:t xml:space="preserve">Для заданий с </w:t>
      </w:r>
      <w:proofErr w:type="spellStart"/>
      <w:r w:rsidRPr="00A62FC0">
        <w:rPr>
          <w:rFonts w:ascii="Times New Roman" w:hAnsi="Times New Roman"/>
          <w:lang w:val="ru-RU"/>
        </w:rPr>
        <w:t>политомической</w:t>
      </w:r>
      <w:proofErr w:type="spellEnd"/>
      <w:r w:rsidRPr="00A62FC0">
        <w:rPr>
          <w:rFonts w:ascii="Times New Roman" w:hAnsi="Times New Roman"/>
          <w:lang w:val="ru-RU"/>
        </w:rPr>
        <w:t xml:space="preserve"> оценкой</w:t>
      </w:r>
    </w:p>
  </w:footnote>
  <w:footnote w:id="8">
    <w:p w:rsidR="00E26E4D" w:rsidRPr="00941CFC" w:rsidRDefault="00E26E4D" w:rsidP="00E26E4D">
      <w:pPr>
        <w:pStyle w:val="a4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4D"/>
    <w:rsid w:val="0000560E"/>
    <w:rsid w:val="00006DF9"/>
    <w:rsid w:val="00024C8D"/>
    <w:rsid w:val="000358B3"/>
    <w:rsid w:val="0004184B"/>
    <w:rsid w:val="000429DC"/>
    <w:rsid w:val="00043D1F"/>
    <w:rsid w:val="00047AE4"/>
    <w:rsid w:val="00054B69"/>
    <w:rsid w:val="000619B5"/>
    <w:rsid w:val="00087861"/>
    <w:rsid w:val="000B4E8C"/>
    <w:rsid w:val="000B519D"/>
    <w:rsid w:val="000C1352"/>
    <w:rsid w:val="000D45FF"/>
    <w:rsid w:val="000E2CC7"/>
    <w:rsid w:val="000E4FB5"/>
    <w:rsid w:val="000F09CB"/>
    <w:rsid w:val="000F1568"/>
    <w:rsid w:val="000F7E4E"/>
    <w:rsid w:val="001032BD"/>
    <w:rsid w:val="001066A1"/>
    <w:rsid w:val="0011603E"/>
    <w:rsid w:val="00122C31"/>
    <w:rsid w:val="0013118F"/>
    <w:rsid w:val="00137ED5"/>
    <w:rsid w:val="001468DF"/>
    <w:rsid w:val="001555CF"/>
    <w:rsid w:val="00155D35"/>
    <w:rsid w:val="00155F33"/>
    <w:rsid w:val="00157B28"/>
    <w:rsid w:val="0017303D"/>
    <w:rsid w:val="00175BCD"/>
    <w:rsid w:val="00177268"/>
    <w:rsid w:val="00177ADB"/>
    <w:rsid w:val="001847D3"/>
    <w:rsid w:val="001933DE"/>
    <w:rsid w:val="00195A76"/>
    <w:rsid w:val="001B5A02"/>
    <w:rsid w:val="001C30C8"/>
    <w:rsid w:val="001C4290"/>
    <w:rsid w:val="001C7967"/>
    <w:rsid w:val="001D661D"/>
    <w:rsid w:val="001D6760"/>
    <w:rsid w:val="001D742F"/>
    <w:rsid w:val="001E3522"/>
    <w:rsid w:val="001F7102"/>
    <w:rsid w:val="00213B61"/>
    <w:rsid w:val="00237ABC"/>
    <w:rsid w:val="00251455"/>
    <w:rsid w:val="002576B6"/>
    <w:rsid w:val="00286302"/>
    <w:rsid w:val="002A1713"/>
    <w:rsid w:val="002C2AFE"/>
    <w:rsid w:val="002C5439"/>
    <w:rsid w:val="002C778C"/>
    <w:rsid w:val="002E4188"/>
    <w:rsid w:val="002E7E9E"/>
    <w:rsid w:val="002F5D57"/>
    <w:rsid w:val="003044F0"/>
    <w:rsid w:val="00307E5A"/>
    <w:rsid w:val="00312A49"/>
    <w:rsid w:val="003261C4"/>
    <w:rsid w:val="00335186"/>
    <w:rsid w:val="00365B0D"/>
    <w:rsid w:val="0038155C"/>
    <w:rsid w:val="00385CD6"/>
    <w:rsid w:val="00394B28"/>
    <w:rsid w:val="00397A07"/>
    <w:rsid w:val="003A2F8E"/>
    <w:rsid w:val="003C2175"/>
    <w:rsid w:val="003F3EB3"/>
    <w:rsid w:val="00401D45"/>
    <w:rsid w:val="00416C34"/>
    <w:rsid w:val="00430753"/>
    <w:rsid w:val="00442461"/>
    <w:rsid w:val="00481BE5"/>
    <w:rsid w:val="00493554"/>
    <w:rsid w:val="004A044A"/>
    <w:rsid w:val="004B57BC"/>
    <w:rsid w:val="004B6493"/>
    <w:rsid w:val="004D13E9"/>
    <w:rsid w:val="004D2A0D"/>
    <w:rsid w:val="004E045F"/>
    <w:rsid w:val="004F6683"/>
    <w:rsid w:val="005120B5"/>
    <w:rsid w:val="00516662"/>
    <w:rsid w:val="00521EFF"/>
    <w:rsid w:val="005259EC"/>
    <w:rsid w:val="00531D7E"/>
    <w:rsid w:val="00537C0B"/>
    <w:rsid w:val="00540A3C"/>
    <w:rsid w:val="00566A87"/>
    <w:rsid w:val="00570789"/>
    <w:rsid w:val="00575B56"/>
    <w:rsid w:val="00575C5E"/>
    <w:rsid w:val="005760C3"/>
    <w:rsid w:val="005760CC"/>
    <w:rsid w:val="00576DF9"/>
    <w:rsid w:val="00580B49"/>
    <w:rsid w:val="00584B42"/>
    <w:rsid w:val="00592FF0"/>
    <w:rsid w:val="0059516C"/>
    <w:rsid w:val="005A2287"/>
    <w:rsid w:val="005B060D"/>
    <w:rsid w:val="005B3B52"/>
    <w:rsid w:val="005E3667"/>
    <w:rsid w:val="005E7F95"/>
    <w:rsid w:val="005F20D3"/>
    <w:rsid w:val="00607F75"/>
    <w:rsid w:val="0061031D"/>
    <w:rsid w:val="00611CF9"/>
    <w:rsid w:val="00615543"/>
    <w:rsid w:val="00616004"/>
    <w:rsid w:val="00621A59"/>
    <w:rsid w:val="00621FB3"/>
    <w:rsid w:val="00634358"/>
    <w:rsid w:val="006509E1"/>
    <w:rsid w:val="00664366"/>
    <w:rsid w:val="00671105"/>
    <w:rsid w:val="006955C8"/>
    <w:rsid w:val="0069664E"/>
    <w:rsid w:val="006A46D9"/>
    <w:rsid w:val="006A7350"/>
    <w:rsid w:val="006B14C1"/>
    <w:rsid w:val="006C04FA"/>
    <w:rsid w:val="006C2FAB"/>
    <w:rsid w:val="006C708A"/>
    <w:rsid w:val="006C74F7"/>
    <w:rsid w:val="006C7B3E"/>
    <w:rsid w:val="006D0E82"/>
    <w:rsid w:val="006F45F4"/>
    <w:rsid w:val="006F4DAE"/>
    <w:rsid w:val="006F6D53"/>
    <w:rsid w:val="00700F67"/>
    <w:rsid w:val="0070188B"/>
    <w:rsid w:val="007154C8"/>
    <w:rsid w:val="00717589"/>
    <w:rsid w:val="00727DD0"/>
    <w:rsid w:val="007465C4"/>
    <w:rsid w:val="00747BB8"/>
    <w:rsid w:val="00752250"/>
    <w:rsid w:val="00766BA9"/>
    <w:rsid w:val="0077098A"/>
    <w:rsid w:val="007939C1"/>
    <w:rsid w:val="007A6906"/>
    <w:rsid w:val="007B6629"/>
    <w:rsid w:val="007B7234"/>
    <w:rsid w:val="007D2641"/>
    <w:rsid w:val="007E09B6"/>
    <w:rsid w:val="00811FCB"/>
    <w:rsid w:val="00813C65"/>
    <w:rsid w:val="008248C3"/>
    <w:rsid w:val="00832495"/>
    <w:rsid w:val="00852843"/>
    <w:rsid w:val="00871F32"/>
    <w:rsid w:val="00894891"/>
    <w:rsid w:val="008B14A6"/>
    <w:rsid w:val="008B6538"/>
    <w:rsid w:val="008B73ED"/>
    <w:rsid w:val="008C33FB"/>
    <w:rsid w:val="008E5101"/>
    <w:rsid w:val="008F00B7"/>
    <w:rsid w:val="008F0CC1"/>
    <w:rsid w:val="009136FD"/>
    <w:rsid w:val="00915212"/>
    <w:rsid w:val="00927A34"/>
    <w:rsid w:val="00952FC0"/>
    <w:rsid w:val="00955A19"/>
    <w:rsid w:val="009804B2"/>
    <w:rsid w:val="0098734F"/>
    <w:rsid w:val="0099196D"/>
    <w:rsid w:val="009A2B97"/>
    <w:rsid w:val="009A605A"/>
    <w:rsid w:val="009A60D9"/>
    <w:rsid w:val="009B20F6"/>
    <w:rsid w:val="009E68BF"/>
    <w:rsid w:val="009F22EF"/>
    <w:rsid w:val="00A03E43"/>
    <w:rsid w:val="00A20A28"/>
    <w:rsid w:val="00A4525A"/>
    <w:rsid w:val="00A460C0"/>
    <w:rsid w:val="00A619F4"/>
    <w:rsid w:val="00A637E3"/>
    <w:rsid w:val="00A6435F"/>
    <w:rsid w:val="00A718C1"/>
    <w:rsid w:val="00A75A27"/>
    <w:rsid w:val="00A8440F"/>
    <w:rsid w:val="00A906F4"/>
    <w:rsid w:val="00AA0C92"/>
    <w:rsid w:val="00AA2E6A"/>
    <w:rsid w:val="00AD0726"/>
    <w:rsid w:val="00AD47E9"/>
    <w:rsid w:val="00AF08F7"/>
    <w:rsid w:val="00AF2BF3"/>
    <w:rsid w:val="00B15927"/>
    <w:rsid w:val="00B22F8E"/>
    <w:rsid w:val="00B230EB"/>
    <w:rsid w:val="00B27D86"/>
    <w:rsid w:val="00B27F4F"/>
    <w:rsid w:val="00B611D4"/>
    <w:rsid w:val="00B704AF"/>
    <w:rsid w:val="00B81E48"/>
    <w:rsid w:val="00B823D1"/>
    <w:rsid w:val="00B90F79"/>
    <w:rsid w:val="00B94A0B"/>
    <w:rsid w:val="00B9739A"/>
    <w:rsid w:val="00BA1024"/>
    <w:rsid w:val="00BA4498"/>
    <w:rsid w:val="00BF50A6"/>
    <w:rsid w:val="00C037FF"/>
    <w:rsid w:val="00C07D4F"/>
    <w:rsid w:val="00C11DCE"/>
    <w:rsid w:val="00C214D3"/>
    <w:rsid w:val="00C21D14"/>
    <w:rsid w:val="00C22611"/>
    <w:rsid w:val="00C31703"/>
    <w:rsid w:val="00C35DC7"/>
    <w:rsid w:val="00C4502B"/>
    <w:rsid w:val="00C53B54"/>
    <w:rsid w:val="00C554C2"/>
    <w:rsid w:val="00C76FAF"/>
    <w:rsid w:val="00C801E4"/>
    <w:rsid w:val="00C9458A"/>
    <w:rsid w:val="00C96AB9"/>
    <w:rsid w:val="00CA7DF3"/>
    <w:rsid w:val="00CE4FE5"/>
    <w:rsid w:val="00CE51C8"/>
    <w:rsid w:val="00CF17D6"/>
    <w:rsid w:val="00CF4767"/>
    <w:rsid w:val="00D0420D"/>
    <w:rsid w:val="00D1117F"/>
    <w:rsid w:val="00D14BB9"/>
    <w:rsid w:val="00D20090"/>
    <w:rsid w:val="00D2332D"/>
    <w:rsid w:val="00D25E28"/>
    <w:rsid w:val="00D41AD4"/>
    <w:rsid w:val="00D430FA"/>
    <w:rsid w:val="00D72131"/>
    <w:rsid w:val="00D849EF"/>
    <w:rsid w:val="00D86363"/>
    <w:rsid w:val="00D8710E"/>
    <w:rsid w:val="00D95468"/>
    <w:rsid w:val="00D979D6"/>
    <w:rsid w:val="00DA3993"/>
    <w:rsid w:val="00DA3F6A"/>
    <w:rsid w:val="00DB183E"/>
    <w:rsid w:val="00DB659D"/>
    <w:rsid w:val="00DB6FE6"/>
    <w:rsid w:val="00DC2190"/>
    <w:rsid w:val="00DC6D56"/>
    <w:rsid w:val="00DD1F0C"/>
    <w:rsid w:val="00DD2BC7"/>
    <w:rsid w:val="00DD4B04"/>
    <w:rsid w:val="00DF5127"/>
    <w:rsid w:val="00E12414"/>
    <w:rsid w:val="00E163E0"/>
    <w:rsid w:val="00E235AB"/>
    <w:rsid w:val="00E26E4D"/>
    <w:rsid w:val="00E3284B"/>
    <w:rsid w:val="00E34986"/>
    <w:rsid w:val="00E54125"/>
    <w:rsid w:val="00E54E27"/>
    <w:rsid w:val="00E6042E"/>
    <w:rsid w:val="00E65474"/>
    <w:rsid w:val="00E65687"/>
    <w:rsid w:val="00E6756C"/>
    <w:rsid w:val="00EA5ABA"/>
    <w:rsid w:val="00ED1A3E"/>
    <w:rsid w:val="00ED3834"/>
    <w:rsid w:val="00EE5FFA"/>
    <w:rsid w:val="00EF1236"/>
    <w:rsid w:val="00EF13A3"/>
    <w:rsid w:val="00EF50EF"/>
    <w:rsid w:val="00EF5484"/>
    <w:rsid w:val="00F05351"/>
    <w:rsid w:val="00F107BB"/>
    <w:rsid w:val="00F16262"/>
    <w:rsid w:val="00F216A6"/>
    <w:rsid w:val="00F235F9"/>
    <w:rsid w:val="00F24B13"/>
    <w:rsid w:val="00F27DFB"/>
    <w:rsid w:val="00F4101C"/>
    <w:rsid w:val="00F423C0"/>
    <w:rsid w:val="00F471FF"/>
    <w:rsid w:val="00F571A9"/>
    <w:rsid w:val="00FA59B2"/>
    <w:rsid w:val="00FA6F01"/>
    <w:rsid w:val="00FB57F7"/>
    <w:rsid w:val="00FD1D21"/>
    <w:rsid w:val="00FE2CD3"/>
    <w:rsid w:val="00FF4C02"/>
    <w:rsid w:val="00FF5C5B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E26E4D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E4D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6E4D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4D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4D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4D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4D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4D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4D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D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26E4D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26E4D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E4D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6E4D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6E4D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26E4D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26E4D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26E4D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26E4D"/>
  </w:style>
  <w:style w:type="paragraph" w:styleId="a3">
    <w:name w:val="List Paragraph"/>
    <w:basedOn w:val="a"/>
    <w:uiPriority w:val="34"/>
    <w:qFormat/>
    <w:rsid w:val="00E26E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E26E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E26E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E26E4D"/>
    <w:rPr>
      <w:vertAlign w:val="superscript"/>
    </w:rPr>
  </w:style>
  <w:style w:type="table" w:styleId="a7">
    <w:name w:val="Table Grid"/>
    <w:basedOn w:val="a1"/>
    <w:uiPriority w:val="99"/>
    <w:rsid w:val="00E26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E26E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Название Знак1"/>
    <w:link w:val="a9"/>
    <w:uiPriority w:val="10"/>
    <w:rsid w:val="00E26E4D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E26E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E26E4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E26E4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26E4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E26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26E4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E26E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26E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26E4D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E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26E4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E26E4D"/>
    <w:rPr>
      <w:b/>
      <w:bCs/>
    </w:rPr>
  </w:style>
  <w:style w:type="character" w:customStyle="1" w:styleId="ilfuvd">
    <w:name w:val="ilfuvd"/>
    <w:basedOn w:val="a0"/>
    <w:rsid w:val="00E26E4D"/>
  </w:style>
  <w:style w:type="character" w:styleId="af6">
    <w:name w:val="Emphasis"/>
    <w:uiPriority w:val="20"/>
    <w:qFormat/>
    <w:rsid w:val="00E26E4D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E26E4D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E26E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E26E4D"/>
    <w:rPr>
      <w:color w:val="808080"/>
    </w:rPr>
  </w:style>
  <w:style w:type="paragraph" w:customStyle="1" w:styleId="s1">
    <w:name w:val="s_1"/>
    <w:basedOn w:val="a"/>
    <w:rsid w:val="00E2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E26E4D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26E4D"/>
    <w:pPr>
      <w:widowControl w:val="0"/>
      <w:autoSpaceDE w:val="0"/>
      <w:autoSpaceDN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rsid w:val="00E26E4D"/>
  </w:style>
  <w:style w:type="paragraph" w:styleId="a9">
    <w:name w:val="Title"/>
    <w:basedOn w:val="a"/>
    <w:next w:val="a"/>
    <w:link w:val="12"/>
    <w:uiPriority w:val="10"/>
    <w:qFormat/>
    <w:rsid w:val="00E26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E26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E26E4D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E4D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6E4D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4D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4D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4D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4D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4D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4D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D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26E4D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26E4D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E4D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6E4D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6E4D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26E4D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26E4D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26E4D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26E4D"/>
  </w:style>
  <w:style w:type="paragraph" w:styleId="a3">
    <w:name w:val="List Paragraph"/>
    <w:basedOn w:val="a"/>
    <w:uiPriority w:val="34"/>
    <w:qFormat/>
    <w:rsid w:val="00E26E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E26E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E26E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E26E4D"/>
    <w:rPr>
      <w:vertAlign w:val="superscript"/>
    </w:rPr>
  </w:style>
  <w:style w:type="table" w:styleId="a7">
    <w:name w:val="Table Grid"/>
    <w:basedOn w:val="a1"/>
    <w:uiPriority w:val="99"/>
    <w:rsid w:val="00E26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E26E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Название Знак1"/>
    <w:link w:val="a9"/>
    <w:uiPriority w:val="10"/>
    <w:rsid w:val="00E26E4D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E26E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E26E4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E26E4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26E4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E26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26E4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E26E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26E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26E4D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E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26E4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E26E4D"/>
    <w:rPr>
      <w:b/>
      <w:bCs/>
    </w:rPr>
  </w:style>
  <w:style w:type="character" w:customStyle="1" w:styleId="ilfuvd">
    <w:name w:val="ilfuvd"/>
    <w:basedOn w:val="a0"/>
    <w:rsid w:val="00E26E4D"/>
  </w:style>
  <w:style w:type="character" w:styleId="af6">
    <w:name w:val="Emphasis"/>
    <w:uiPriority w:val="20"/>
    <w:qFormat/>
    <w:rsid w:val="00E26E4D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E26E4D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E26E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E26E4D"/>
    <w:rPr>
      <w:color w:val="808080"/>
    </w:rPr>
  </w:style>
  <w:style w:type="paragraph" w:customStyle="1" w:styleId="s1">
    <w:name w:val="s_1"/>
    <w:basedOn w:val="a"/>
    <w:rsid w:val="00E2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E26E4D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26E4D"/>
    <w:pPr>
      <w:widowControl w:val="0"/>
      <w:autoSpaceDE w:val="0"/>
      <w:autoSpaceDN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rsid w:val="00E26E4D"/>
  </w:style>
  <w:style w:type="paragraph" w:styleId="a9">
    <w:name w:val="Title"/>
    <w:basedOn w:val="a"/>
    <w:next w:val="a"/>
    <w:link w:val="12"/>
    <w:uiPriority w:val="10"/>
    <w:qFormat/>
    <w:rsid w:val="00E26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E26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rescent</dc:creator>
  <cp:lastModifiedBy>rescent</cp:lastModifiedBy>
  <cp:revision>7</cp:revision>
  <dcterms:created xsi:type="dcterms:W3CDTF">2025-08-11T07:53:00Z</dcterms:created>
  <dcterms:modified xsi:type="dcterms:W3CDTF">2025-08-13T07:37:00Z</dcterms:modified>
</cp:coreProperties>
</file>