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4D" w:rsidRDefault="00E8114D" w:rsidP="00E8114D">
      <w:pPr>
        <w:jc w:val="center"/>
        <w:rPr>
          <w:rStyle w:val="af5"/>
          <w:sz w:val="28"/>
        </w:rPr>
      </w:pPr>
      <w:proofErr w:type="gramStart"/>
      <w:r w:rsidRPr="005D4B32">
        <w:rPr>
          <w:rFonts w:ascii="Cambria" w:eastAsia="SimSun" w:hAnsi="Cambria"/>
          <w:b/>
          <w:sz w:val="28"/>
          <w:szCs w:val="28"/>
        </w:rPr>
        <w:t>Методический анализ</w:t>
      </w:r>
      <w:proofErr w:type="gramEnd"/>
      <w:r w:rsidRPr="005D4B32">
        <w:rPr>
          <w:rFonts w:ascii="Cambria" w:eastAsia="SimSun" w:hAnsi="Cambria"/>
          <w:b/>
          <w:sz w:val="28"/>
          <w:szCs w:val="28"/>
        </w:rPr>
        <w:t xml:space="preserve"> результатов </w:t>
      </w:r>
      <w:r>
        <w:rPr>
          <w:rFonts w:ascii="Cambria" w:eastAsia="SimSun" w:hAnsi="Cambria"/>
          <w:b/>
          <w:sz w:val="28"/>
          <w:szCs w:val="28"/>
        </w:rPr>
        <w:t>О</w:t>
      </w:r>
      <w:r w:rsidRPr="005D4B32">
        <w:rPr>
          <w:rFonts w:ascii="Cambria" w:eastAsia="SimSun" w:hAnsi="Cambria"/>
          <w:b/>
          <w:sz w:val="28"/>
          <w:szCs w:val="28"/>
        </w:rPr>
        <w:t>ГЭ</w:t>
      </w:r>
      <w:r w:rsidRPr="005D4B32">
        <w:rPr>
          <w:rFonts w:ascii="Cambria" w:eastAsia="SimSun" w:hAnsi="Cambria"/>
          <w:b/>
          <w:sz w:val="28"/>
          <w:szCs w:val="28"/>
        </w:rPr>
        <w:br/>
      </w:r>
      <w:r w:rsidR="009F7829">
        <w:rPr>
          <w:rStyle w:val="af5"/>
          <w:sz w:val="28"/>
        </w:rPr>
        <w:t>по математике</w:t>
      </w:r>
      <w:r w:rsidR="00093AAC">
        <w:rPr>
          <w:rStyle w:val="af5"/>
          <w:sz w:val="28"/>
        </w:rPr>
        <w:t xml:space="preserve"> 2024-2025 учебный год</w:t>
      </w:r>
      <w:r w:rsidR="009F7829">
        <w:rPr>
          <w:rStyle w:val="af5"/>
          <w:sz w:val="28"/>
        </w:rPr>
        <w:t>.</w:t>
      </w:r>
    </w:p>
    <w:p w:rsidR="00E8114D" w:rsidRPr="006D7028" w:rsidRDefault="00E8114D" w:rsidP="00E8114D"/>
    <w:p w:rsidR="00E8114D" w:rsidRPr="00FC6BBF" w:rsidRDefault="00E8114D" w:rsidP="00E8114D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Toc395183639"/>
      <w:bookmarkStart w:id="1" w:name="_Toc423954897"/>
      <w:bookmarkStart w:id="2" w:name="_Toc424490574"/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РАЗДЕЛ 1. ХАРАКТЕРИСТИКА УЧАСТНИКОВ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</w:t>
      </w: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ГЭ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ПО УЧЕБНОМУ ПРЕДМЕТУ</w:t>
      </w:r>
    </w:p>
    <w:p w:rsidR="00E8114D" w:rsidRPr="005D4B32" w:rsidRDefault="00E8114D" w:rsidP="00E8114D">
      <w:pPr>
        <w:ind w:left="568" w:hanging="568"/>
        <w:jc w:val="both"/>
      </w:pPr>
    </w:p>
    <w:p w:rsidR="00E8114D" w:rsidRPr="005301B7" w:rsidRDefault="00E8114D" w:rsidP="00E8114D">
      <w:pPr>
        <w:pStyle w:val="3"/>
        <w:numPr>
          <w:ilvl w:val="1"/>
          <w:numId w:val="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5301B7">
        <w:rPr>
          <w:rFonts w:ascii="Times New Roman" w:hAnsi="Times New Roman"/>
          <w:color w:val="000000"/>
          <w:sz w:val="28"/>
          <w:szCs w:val="28"/>
        </w:rPr>
        <w:t>Количество участников экзаменов по учебному предмету (за 3 года)</w:t>
      </w:r>
    </w:p>
    <w:p w:rsidR="00E8114D" w:rsidRPr="002301FA" w:rsidRDefault="00E8114D" w:rsidP="00E8114D">
      <w:pPr>
        <w:pStyle w:val="af7"/>
        <w:keepNext/>
        <w:jc w:val="right"/>
        <w:rPr>
          <w:color w:val="auto"/>
        </w:rPr>
      </w:pPr>
      <w:r w:rsidRPr="002301FA">
        <w:rPr>
          <w:color w:val="auto"/>
        </w:rPr>
        <w:t xml:space="preserve">Таблица </w:t>
      </w:r>
      <w:r w:rsidR="005C0596" w:rsidRPr="002301FA">
        <w:rPr>
          <w:color w:val="auto"/>
        </w:rPr>
        <w:fldChar w:fldCharType="begin"/>
      </w:r>
      <w:r w:rsidRPr="002301FA">
        <w:rPr>
          <w:color w:val="auto"/>
        </w:rPr>
        <w:instrText xml:space="preserve"> STYLEREF 1 \s </w:instrText>
      </w:r>
      <w:r w:rsidR="005C0596" w:rsidRPr="002301FA">
        <w:rPr>
          <w:color w:val="auto"/>
        </w:rPr>
        <w:fldChar w:fldCharType="separate"/>
      </w:r>
      <w:r w:rsidRPr="002301FA">
        <w:rPr>
          <w:noProof/>
          <w:color w:val="auto"/>
        </w:rPr>
        <w:t>2</w:t>
      </w:r>
      <w:r w:rsidR="005C0596" w:rsidRPr="002301FA">
        <w:rPr>
          <w:noProof/>
          <w:color w:val="auto"/>
        </w:rPr>
        <w:fldChar w:fldCharType="end"/>
      </w:r>
      <w:r w:rsidRPr="002301FA">
        <w:rPr>
          <w:color w:val="auto"/>
        </w:rPr>
        <w:noBreakHyphen/>
      </w:r>
      <w:r w:rsidR="005C0596" w:rsidRPr="002301FA">
        <w:rPr>
          <w:color w:val="auto"/>
        </w:rPr>
        <w:fldChar w:fldCharType="begin"/>
      </w:r>
      <w:r w:rsidRPr="002301FA">
        <w:rPr>
          <w:color w:val="auto"/>
        </w:rPr>
        <w:instrText xml:space="preserve"> SEQ Таблица \* ARABIC \s 1 </w:instrText>
      </w:r>
      <w:r w:rsidR="005C0596" w:rsidRPr="002301FA">
        <w:rPr>
          <w:color w:val="auto"/>
        </w:rPr>
        <w:fldChar w:fldCharType="separate"/>
      </w:r>
      <w:r w:rsidRPr="002301FA">
        <w:rPr>
          <w:noProof/>
          <w:color w:val="auto"/>
        </w:rPr>
        <w:t>1</w:t>
      </w:r>
      <w:r w:rsidR="005C0596" w:rsidRPr="002301FA">
        <w:rPr>
          <w:noProof/>
          <w:color w:val="auto"/>
        </w:rPr>
        <w:fldChar w:fldCharType="end"/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3"/>
        <w:gridCol w:w="1561"/>
        <w:gridCol w:w="2481"/>
        <w:gridCol w:w="1628"/>
        <w:gridCol w:w="2414"/>
        <w:gridCol w:w="1555"/>
        <w:gridCol w:w="2487"/>
      </w:tblGrid>
      <w:tr w:rsidR="00E8114D" w:rsidRPr="002301FA" w:rsidTr="00534E9E">
        <w:tc>
          <w:tcPr>
            <w:tcW w:w="821" w:type="pct"/>
            <w:vMerge w:val="restart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E8114D" w:rsidRPr="002301FA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3</w:t>
            </w:r>
            <w:r w:rsidRPr="002301FA">
              <w:rPr>
                <w:b/>
                <w:noProof/>
              </w:rPr>
              <w:t xml:space="preserve"> г.</w:t>
            </w:r>
          </w:p>
        </w:tc>
        <w:tc>
          <w:tcPr>
            <w:tcW w:w="1393" w:type="pct"/>
            <w:gridSpan w:val="2"/>
          </w:tcPr>
          <w:p w:rsidR="00E8114D" w:rsidRPr="002301FA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20</w:t>
            </w:r>
            <w:r w:rsidRPr="002301FA">
              <w:rPr>
                <w:b/>
                <w:noProof/>
                <w:lang w:val="en-US"/>
              </w:rPr>
              <w:t>2</w:t>
            </w:r>
            <w:r>
              <w:rPr>
                <w:b/>
                <w:noProof/>
              </w:rPr>
              <w:t>4</w:t>
            </w:r>
            <w:r w:rsidRPr="002301FA">
              <w:rPr>
                <w:b/>
                <w:noProof/>
              </w:rPr>
              <w:t xml:space="preserve"> г.</w:t>
            </w:r>
          </w:p>
        </w:tc>
        <w:tc>
          <w:tcPr>
            <w:tcW w:w="1393" w:type="pct"/>
            <w:gridSpan w:val="2"/>
          </w:tcPr>
          <w:p w:rsidR="00E8114D" w:rsidRPr="002301FA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2301FA">
              <w:rPr>
                <w:b/>
                <w:noProof/>
              </w:rPr>
              <w:t xml:space="preserve"> г.</w:t>
            </w:r>
          </w:p>
        </w:tc>
      </w:tr>
      <w:tr w:rsidR="00E8114D" w:rsidRPr="002301FA" w:rsidTr="00534E9E">
        <w:tc>
          <w:tcPr>
            <w:tcW w:w="821" w:type="pct"/>
            <w:vMerge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E8114D" w:rsidRPr="002301FA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% от общего числа участников</w:t>
            </w:r>
          </w:p>
        </w:tc>
      </w:tr>
      <w:tr w:rsidR="00E8114D" w:rsidRPr="002301FA" w:rsidTr="00534E9E">
        <w:tc>
          <w:tcPr>
            <w:tcW w:w="821" w:type="pct"/>
          </w:tcPr>
          <w:p w:rsidR="00E8114D" w:rsidRPr="00066890" w:rsidRDefault="00E8114D" w:rsidP="00E8114D">
            <w:pPr>
              <w:jc w:val="center"/>
            </w:pPr>
            <w:r w:rsidRPr="00066890">
              <w:t>ОГЭ</w:t>
            </w:r>
          </w:p>
        </w:tc>
        <w:tc>
          <w:tcPr>
            <w:tcW w:w="538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left="1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855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left="18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90,1</w:t>
            </w:r>
          </w:p>
        </w:tc>
        <w:tc>
          <w:tcPr>
            <w:tcW w:w="561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832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9</w:t>
            </w:r>
            <w:r w:rsidRPr="00066890">
              <w:rPr>
                <w:spacing w:val="-4"/>
                <w:sz w:val="24"/>
                <w:szCs w:val="24"/>
              </w:rPr>
              <w:t>0</w:t>
            </w:r>
            <w:r w:rsidRPr="00066890">
              <w:rPr>
                <w:spacing w:val="-4"/>
                <w:sz w:val="24"/>
                <w:szCs w:val="24"/>
                <w:lang w:val="en-US"/>
              </w:rPr>
              <w:t>,</w:t>
            </w:r>
            <w:r w:rsidRPr="0006689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right="94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364</w:t>
            </w:r>
          </w:p>
        </w:tc>
        <w:tc>
          <w:tcPr>
            <w:tcW w:w="857" w:type="pct"/>
          </w:tcPr>
          <w:p w:rsidR="00E8114D" w:rsidRPr="00066890" w:rsidRDefault="00E8114D" w:rsidP="00E8114D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9</w:t>
            </w:r>
            <w:r w:rsidRPr="00066890">
              <w:rPr>
                <w:spacing w:val="-4"/>
                <w:sz w:val="24"/>
                <w:szCs w:val="24"/>
              </w:rPr>
              <w:t>2</w:t>
            </w:r>
            <w:r w:rsidRPr="00066890">
              <w:rPr>
                <w:spacing w:val="-4"/>
                <w:sz w:val="24"/>
                <w:szCs w:val="24"/>
                <w:lang w:val="en-US"/>
              </w:rPr>
              <w:t>,</w:t>
            </w:r>
            <w:r w:rsidRPr="00066890">
              <w:rPr>
                <w:spacing w:val="-4"/>
                <w:sz w:val="24"/>
                <w:szCs w:val="24"/>
              </w:rPr>
              <w:t>2</w:t>
            </w:r>
          </w:p>
        </w:tc>
      </w:tr>
      <w:tr w:rsidR="00E8114D" w:rsidRPr="002301FA" w:rsidTr="00534E9E">
        <w:tc>
          <w:tcPr>
            <w:tcW w:w="821" w:type="pct"/>
          </w:tcPr>
          <w:p w:rsidR="00E8114D" w:rsidRPr="00066890" w:rsidRDefault="00E8114D" w:rsidP="00E8114D">
            <w:pPr>
              <w:jc w:val="center"/>
            </w:pPr>
            <w:r w:rsidRPr="00066890">
              <w:t>ГВЭ-9</w:t>
            </w:r>
          </w:p>
        </w:tc>
        <w:tc>
          <w:tcPr>
            <w:tcW w:w="538" w:type="pct"/>
          </w:tcPr>
          <w:p w:rsidR="00E8114D" w:rsidRPr="00066890" w:rsidRDefault="00E8114D" w:rsidP="00E8114D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33</w:t>
            </w:r>
          </w:p>
        </w:tc>
        <w:tc>
          <w:tcPr>
            <w:tcW w:w="855" w:type="pct"/>
          </w:tcPr>
          <w:p w:rsidR="00E8114D" w:rsidRPr="00066890" w:rsidRDefault="00E8114D" w:rsidP="00E8114D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9,9</w:t>
            </w:r>
          </w:p>
        </w:tc>
        <w:tc>
          <w:tcPr>
            <w:tcW w:w="561" w:type="pct"/>
          </w:tcPr>
          <w:p w:rsidR="00E8114D" w:rsidRPr="00066890" w:rsidRDefault="00E8114D" w:rsidP="00E8114D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</w:t>
            </w:r>
            <w:r w:rsidRPr="00066890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832" w:type="pct"/>
          </w:tcPr>
          <w:p w:rsidR="00E8114D" w:rsidRPr="00066890" w:rsidRDefault="00E8114D" w:rsidP="00E8114D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9</w:t>
            </w:r>
            <w:r w:rsidRPr="00066890">
              <w:rPr>
                <w:spacing w:val="-5"/>
                <w:sz w:val="24"/>
                <w:szCs w:val="24"/>
                <w:lang w:val="en-US"/>
              </w:rPr>
              <w:t>,</w:t>
            </w:r>
            <w:r w:rsidRPr="00066890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36" w:type="pct"/>
          </w:tcPr>
          <w:p w:rsidR="00E8114D" w:rsidRPr="00066890" w:rsidRDefault="00E8114D" w:rsidP="00E8114D">
            <w:pPr>
              <w:pStyle w:val="TableParagraph"/>
              <w:spacing w:line="268" w:lineRule="exact"/>
              <w:ind w:right="93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</w:t>
            </w:r>
            <w:r w:rsidRPr="00066890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857" w:type="pct"/>
          </w:tcPr>
          <w:p w:rsidR="00E8114D" w:rsidRPr="00066890" w:rsidRDefault="00E8114D" w:rsidP="00E8114D">
            <w:pPr>
              <w:pStyle w:val="TableParagraph"/>
              <w:spacing w:line="268" w:lineRule="exact"/>
              <w:ind w:left="28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7</w:t>
            </w:r>
            <w:r w:rsidRPr="00066890">
              <w:rPr>
                <w:spacing w:val="-5"/>
                <w:sz w:val="24"/>
                <w:szCs w:val="24"/>
                <w:lang w:val="en-US"/>
              </w:rPr>
              <w:t>,</w:t>
            </w:r>
            <w:r w:rsidRPr="00066890">
              <w:rPr>
                <w:spacing w:val="-5"/>
                <w:sz w:val="24"/>
                <w:szCs w:val="24"/>
              </w:rPr>
              <w:t>8</w:t>
            </w:r>
          </w:p>
        </w:tc>
      </w:tr>
    </w:tbl>
    <w:p w:rsidR="00E8114D" w:rsidRPr="002301FA" w:rsidRDefault="00E8114D" w:rsidP="00E8114D">
      <w:pPr>
        <w:pStyle w:val="3"/>
        <w:numPr>
          <w:ilvl w:val="1"/>
          <w:numId w:val="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bCs w:val="0"/>
          <w:color w:val="auto"/>
          <w:sz w:val="28"/>
          <w:szCs w:val="28"/>
        </w:rPr>
      </w:pPr>
      <w:r w:rsidRPr="002301FA">
        <w:rPr>
          <w:rFonts w:ascii="Times New Roman" w:hAnsi="Times New Roman"/>
          <w:bCs w:val="0"/>
          <w:color w:val="auto"/>
          <w:sz w:val="28"/>
          <w:szCs w:val="28"/>
        </w:rPr>
        <w:t>Процентное соотношение юношей и девуше</w:t>
      </w:r>
      <w:r w:rsidR="009F7829">
        <w:rPr>
          <w:rFonts w:ascii="Times New Roman" w:hAnsi="Times New Roman"/>
          <w:bCs w:val="0"/>
          <w:color w:val="auto"/>
          <w:sz w:val="28"/>
          <w:szCs w:val="28"/>
        </w:rPr>
        <w:t xml:space="preserve">к, участвующих в ОГЭ </w:t>
      </w:r>
    </w:p>
    <w:p w:rsidR="00E8114D" w:rsidRPr="002301FA" w:rsidRDefault="00E8114D" w:rsidP="00E8114D">
      <w:pPr>
        <w:pStyle w:val="af7"/>
        <w:keepNext/>
        <w:jc w:val="right"/>
        <w:rPr>
          <w:color w:val="auto"/>
        </w:rPr>
      </w:pPr>
      <w:r w:rsidRPr="002301FA">
        <w:rPr>
          <w:color w:val="auto"/>
        </w:rPr>
        <w:t xml:space="preserve">Таблица </w:t>
      </w:r>
      <w:r w:rsidR="005C0596" w:rsidRPr="002301FA">
        <w:rPr>
          <w:color w:val="auto"/>
        </w:rPr>
        <w:fldChar w:fldCharType="begin"/>
      </w:r>
      <w:r w:rsidRPr="002301FA">
        <w:rPr>
          <w:color w:val="auto"/>
        </w:rPr>
        <w:instrText xml:space="preserve"> STYLEREF 1 \s </w:instrText>
      </w:r>
      <w:r w:rsidR="005C0596" w:rsidRPr="002301FA">
        <w:rPr>
          <w:color w:val="auto"/>
        </w:rPr>
        <w:fldChar w:fldCharType="separate"/>
      </w:r>
      <w:r w:rsidRPr="002301FA">
        <w:rPr>
          <w:noProof/>
          <w:color w:val="auto"/>
        </w:rPr>
        <w:t>2</w:t>
      </w:r>
      <w:r w:rsidR="005C0596" w:rsidRPr="002301FA">
        <w:rPr>
          <w:noProof/>
          <w:color w:val="auto"/>
        </w:rPr>
        <w:fldChar w:fldCharType="end"/>
      </w:r>
      <w:r w:rsidRPr="002301FA">
        <w:rPr>
          <w:color w:val="auto"/>
        </w:rPr>
        <w:noBreakHyphen/>
      </w:r>
      <w:r w:rsidR="005C0596" w:rsidRPr="002301FA">
        <w:rPr>
          <w:color w:val="auto"/>
        </w:rPr>
        <w:fldChar w:fldCharType="begin"/>
      </w:r>
      <w:r w:rsidRPr="002301FA">
        <w:rPr>
          <w:color w:val="auto"/>
        </w:rPr>
        <w:instrText xml:space="preserve"> SEQ Таблица \* ARABIC \s 1 </w:instrText>
      </w:r>
      <w:r w:rsidR="005C0596" w:rsidRPr="002301FA">
        <w:rPr>
          <w:color w:val="auto"/>
        </w:rPr>
        <w:fldChar w:fldCharType="separate"/>
      </w:r>
      <w:r w:rsidRPr="002301FA">
        <w:rPr>
          <w:noProof/>
          <w:color w:val="auto"/>
        </w:rPr>
        <w:t>2</w:t>
      </w:r>
      <w:r w:rsidR="005C0596" w:rsidRPr="002301FA">
        <w:rPr>
          <w:noProof/>
          <w:color w:val="auto"/>
        </w:rPr>
        <w:fldChar w:fldCharType="end"/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8"/>
        <w:gridCol w:w="1844"/>
        <w:gridCol w:w="3968"/>
      </w:tblGrid>
      <w:tr w:rsidR="00093AAC" w:rsidRPr="002301FA" w:rsidTr="00093AAC">
        <w:tc>
          <w:tcPr>
            <w:tcW w:w="2986" w:type="pct"/>
            <w:vMerge w:val="restart"/>
            <w:vAlign w:val="center"/>
          </w:tcPr>
          <w:p w:rsidR="00093AAC" w:rsidRPr="002301FA" w:rsidRDefault="00093AAC" w:rsidP="00534E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Пол</w:t>
            </w:r>
          </w:p>
        </w:tc>
        <w:tc>
          <w:tcPr>
            <w:tcW w:w="2014" w:type="pct"/>
            <w:gridSpan w:val="2"/>
          </w:tcPr>
          <w:p w:rsidR="00093AAC" w:rsidRPr="002301FA" w:rsidRDefault="00093AAC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2301FA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2301FA">
              <w:rPr>
                <w:b/>
                <w:noProof/>
              </w:rPr>
              <w:t xml:space="preserve"> г.</w:t>
            </w:r>
          </w:p>
        </w:tc>
      </w:tr>
      <w:tr w:rsidR="00093AAC" w:rsidRPr="002301FA" w:rsidTr="00093AAC">
        <w:tc>
          <w:tcPr>
            <w:tcW w:w="2986" w:type="pct"/>
            <w:vMerge/>
          </w:tcPr>
          <w:p w:rsidR="00093AAC" w:rsidRPr="002301FA" w:rsidRDefault="00093AAC" w:rsidP="00534E9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639" w:type="pct"/>
            <w:vAlign w:val="center"/>
          </w:tcPr>
          <w:p w:rsidR="00093AAC" w:rsidRPr="002301FA" w:rsidRDefault="00093AAC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чел.</w:t>
            </w:r>
          </w:p>
        </w:tc>
        <w:tc>
          <w:tcPr>
            <w:tcW w:w="1375" w:type="pct"/>
            <w:vAlign w:val="center"/>
          </w:tcPr>
          <w:p w:rsidR="00093AAC" w:rsidRPr="002301FA" w:rsidRDefault="00093AAC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2301FA">
              <w:rPr>
                <w:noProof/>
              </w:rPr>
              <w:t>% от общего числа участников</w:t>
            </w:r>
          </w:p>
        </w:tc>
      </w:tr>
      <w:tr w:rsidR="00093AAC" w:rsidRPr="002301FA" w:rsidTr="00093AAC">
        <w:tc>
          <w:tcPr>
            <w:tcW w:w="2986" w:type="pct"/>
            <w:vAlign w:val="center"/>
          </w:tcPr>
          <w:p w:rsidR="00093AAC" w:rsidRPr="002301FA" w:rsidRDefault="00093AAC" w:rsidP="00534E9E">
            <w:pPr>
              <w:tabs>
                <w:tab w:val="left" w:pos="10320"/>
              </w:tabs>
            </w:pPr>
            <w:r w:rsidRPr="002301FA">
              <w:t>Женский</w:t>
            </w:r>
          </w:p>
        </w:tc>
        <w:tc>
          <w:tcPr>
            <w:tcW w:w="639" w:type="pct"/>
          </w:tcPr>
          <w:p w:rsidR="00093AAC" w:rsidRPr="00066890" w:rsidRDefault="00093AAC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178</w:t>
            </w:r>
          </w:p>
        </w:tc>
        <w:tc>
          <w:tcPr>
            <w:tcW w:w="1375" w:type="pct"/>
          </w:tcPr>
          <w:p w:rsidR="00093AAC" w:rsidRPr="00066890" w:rsidRDefault="00093AAC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49</w:t>
            </w:r>
          </w:p>
        </w:tc>
      </w:tr>
      <w:tr w:rsidR="00093AAC" w:rsidRPr="002301FA" w:rsidTr="00093AAC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C" w:rsidRPr="002301FA" w:rsidRDefault="00093AAC" w:rsidP="00534E9E">
            <w:pPr>
              <w:tabs>
                <w:tab w:val="left" w:pos="10320"/>
              </w:tabs>
            </w:pPr>
            <w:r w:rsidRPr="002301FA">
              <w:t>Мужской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AC" w:rsidRPr="00066890" w:rsidRDefault="00093AAC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186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AC" w:rsidRPr="00066890" w:rsidRDefault="00093AAC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51</w:t>
            </w:r>
          </w:p>
        </w:tc>
      </w:tr>
    </w:tbl>
    <w:p w:rsidR="00E8114D" w:rsidRPr="002301FA" w:rsidRDefault="00E8114D" w:rsidP="00E8114D">
      <w:pPr>
        <w:jc w:val="both"/>
        <w:rPr>
          <w:b/>
          <w:bCs/>
          <w:sz w:val="28"/>
          <w:szCs w:val="28"/>
        </w:rPr>
      </w:pPr>
      <w:r w:rsidRPr="002301FA">
        <w:rPr>
          <w:b/>
          <w:bCs/>
          <w:sz w:val="28"/>
          <w:szCs w:val="28"/>
        </w:rPr>
        <w:t> </w:t>
      </w:r>
    </w:p>
    <w:p w:rsidR="00E8114D" w:rsidRPr="002301FA" w:rsidRDefault="00E8114D" w:rsidP="00E8114D">
      <w:pPr>
        <w:pStyle w:val="3"/>
        <w:numPr>
          <w:ilvl w:val="1"/>
          <w:numId w:val="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bCs w:val="0"/>
          <w:color w:val="auto"/>
          <w:sz w:val="28"/>
          <w:szCs w:val="28"/>
          <w:vertAlign w:val="superscript"/>
        </w:rPr>
      </w:pPr>
      <w:r w:rsidRPr="002301FA">
        <w:rPr>
          <w:rFonts w:ascii="Times New Roman" w:hAnsi="Times New Roman"/>
          <w:bCs w:val="0"/>
          <w:color w:val="auto"/>
          <w:sz w:val="28"/>
          <w:szCs w:val="28"/>
        </w:rPr>
        <w:t xml:space="preserve">Количество участников ОГЭ по учебному предмету </w:t>
      </w:r>
      <w:bookmarkEnd w:id="0"/>
      <w:bookmarkEnd w:id="1"/>
      <w:bookmarkEnd w:id="2"/>
      <w:r w:rsidRPr="002301FA">
        <w:rPr>
          <w:rFonts w:ascii="Times New Roman" w:hAnsi="Times New Roman"/>
          <w:bCs w:val="0"/>
          <w:color w:val="auto"/>
          <w:sz w:val="28"/>
          <w:szCs w:val="28"/>
        </w:rPr>
        <w:t>по категориям</w:t>
      </w:r>
    </w:p>
    <w:p w:rsidR="00E8114D" w:rsidRPr="002301FA" w:rsidRDefault="00E8114D" w:rsidP="00E8114D">
      <w:pPr>
        <w:pStyle w:val="af7"/>
        <w:keepNext/>
        <w:jc w:val="right"/>
        <w:rPr>
          <w:color w:val="auto"/>
        </w:rPr>
      </w:pPr>
      <w:r w:rsidRPr="002301FA">
        <w:rPr>
          <w:color w:val="auto"/>
        </w:rPr>
        <w:t xml:space="preserve">Таблица </w:t>
      </w:r>
      <w:r w:rsidR="005C0596" w:rsidRPr="002301FA">
        <w:rPr>
          <w:color w:val="auto"/>
        </w:rPr>
        <w:fldChar w:fldCharType="begin"/>
      </w:r>
      <w:r w:rsidRPr="002301FA">
        <w:rPr>
          <w:color w:val="auto"/>
        </w:rPr>
        <w:instrText xml:space="preserve"> STYLEREF 1 \s </w:instrText>
      </w:r>
      <w:r w:rsidR="005C0596" w:rsidRPr="002301FA">
        <w:rPr>
          <w:color w:val="auto"/>
        </w:rPr>
        <w:fldChar w:fldCharType="separate"/>
      </w:r>
      <w:r w:rsidRPr="002301FA">
        <w:rPr>
          <w:noProof/>
          <w:color w:val="auto"/>
        </w:rPr>
        <w:t>2</w:t>
      </w:r>
      <w:r w:rsidR="005C0596" w:rsidRPr="002301FA">
        <w:rPr>
          <w:noProof/>
          <w:color w:val="auto"/>
        </w:rPr>
        <w:fldChar w:fldCharType="end"/>
      </w:r>
      <w:r w:rsidRPr="002301FA">
        <w:rPr>
          <w:color w:val="auto"/>
        </w:rPr>
        <w:noBreakHyphen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517"/>
        <w:gridCol w:w="1701"/>
        <w:gridCol w:w="1701"/>
        <w:gridCol w:w="1701"/>
        <w:gridCol w:w="1701"/>
        <w:gridCol w:w="1701"/>
        <w:gridCol w:w="1701"/>
      </w:tblGrid>
      <w:tr w:rsidR="00E8114D" w:rsidRPr="005301B7" w:rsidTr="00534E9E">
        <w:trPr>
          <w:cantSplit/>
          <w:tblHeader/>
        </w:trPr>
        <w:tc>
          <w:tcPr>
            <w:tcW w:w="560" w:type="dxa"/>
            <w:vMerge w:val="restart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</w:rPr>
              <w:t xml:space="preserve">№ </w:t>
            </w:r>
            <w:proofErr w:type="gramStart"/>
            <w:r w:rsidRPr="005301B7">
              <w:rPr>
                <w:b/>
              </w:rPr>
              <w:t>п</w:t>
            </w:r>
            <w:proofErr w:type="gramEnd"/>
            <w:r w:rsidRPr="005301B7">
              <w:rPr>
                <w:b/>
              </w:rPr>
              <w:t>/п</w:t>
            </w:r>
          </w:p>
        </w:tc>
        <w:tc>
          <w:tcPr>
            <w:tcW w:w="3517" w:type="dxa"/>
            <w:vMerge w:val="restart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Участники ОГЭ</w:t>
            </w:r>
          </w:p>
        </w:tc>
        <w:tc>
          <w:tcPr>
            <w:tcW w:w="3402" w:type="dxa"/>
            <w:gridSpan w:val="2"/>
            <w:vAlign w:val="center"/>
          </w:tcPr>
          <w:p w:rsidR="00E8114D" w:rsidRPr="005301B7" w:rsidDel="00006B1B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3402" w:type="dxa"/>
            <w:gridSpan w:val="2"/>
            <w:vAlign w:val="center"/>
          </w:tcPr>
          <w:p w:rsidR="00E8114D" w:rsidRPr="005301B7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3402" w:type="dxa"/>
            <w:gridSpan w:val="2"/>
            <w:vAlign w:val="center"/>
          </w:tcPr>
          <w:p w:rsidR="00E8114D" w:rsidRPr="005301B7" w:rsidRDefault="00E8114D" w:rsidP="00E8114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E8114D" w:rsidRPr="005301B7" w:rsidTr="00534E9E">
        <w:trPr>
          <w:cantSplit/>
          <w:tblHeader/>
        </w:trPr>
        <w:tc>
          <w:tcPr>
            <w:tcW w:w="560" w:type="dxa"/>
            <w:vMerge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3517" w:type="dxa"/>
            <w:vMerge/>
          </w:tcPr>
          <w:p w:rsidR="00E8114D" w:rsidRPr="005301B7" w:rsidRDefault="00E8114D" w:rsidP="00534E9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</w:t>
            </w: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</w:t>
            </w: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1701" w:type="dxa"/>
            <w:vAlign w:val="center"/>
          </w:tcPr>
          <w:p w:rsidR="00E8114D" w:rsidRPr="005301B7" w:rsidRDefault="00E8114D" w:rsidP="00534E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</w:t>
            </w:r>
          </w:p>
        </w:tc>
      </w:tr>
      <w:tr w:rsidR="00E8114D" w:rsidRPr="005301B7" w:rsidTr="00534E9E">
        <w:tc>
          <w:tcPr>
            <w:tcW w:w="560" w:type="dxa"/>
            <w:vAlign w:val="center"/>
          </w:tcPr>
          <w:p w:rsidR="00E8114D" w:rsidRPr="0082776F" w:rsidRDefault="00E8114D" w:rsidP="00534E9E">
            <w:pPr>
              <w:pStyle w:val="a3"/>
              <w:numPr>
                <w:ilvl w:val="0"/>
                <w:numId w:val="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066890">
              <w:rPr>
                <w:sz w:val="24"/>
                <w:szCs w:val="24"/>
                <w:lang w:val="en-US"/>
              </w:rPr>
              <w:t>Выпускники</w:t>
            </w:r>
            <w:proofErr w:type="spellEnd"/>
            <w:r w:rsidRPr="00066890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66890">
              <w:rPr>
                <w:spacing w:val="-5"/>
                <w:sz w:val="24"/>
                <w:szCs w:val="24"/>
                <w:lang w:val="en-US"/>
              </w:rPr>
              <w:t>СОШ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5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301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90,1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330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93,2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91,2</w:t>
            </w:r>
          </w:p>
        </w:tc>
      </w:tr>
      <w:tr w:rsidR="00E8114D" w:rsidRPr="005301B7" w:rsidTr="00534E9E">
        <w:tc>
          <w:tcPr>
            <w:tcW w:w="560" w:type="dxa"/>
            <w:vAlign w:val="center"/>
          </w:tcPr>
          <w:p w:rsidR="00E8114D" w:rsidRPr="0082776F" w:rsidRDefault="00E8114D" w:rsidP="00534E9E">
            <w:pPr>
              <w:pStyle w:val="a3"/>
              <w:numPr>
                <w:ilvl w:val="0"/>
                <w:numId w:val="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066890">
              <w:rPr>
                <w:sz w:val="24"/>
                <w:szCs w:val="24"/>
                <w:lang w:val="en-US"/>
              </w:rPr>
              <w:t>Выпускники</w:t>
            </w:r>
            <w:proofErr w:type="spellEnd"/>
            <w:r w:rsidRPr="00066890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066890">
              <w:rPr>
                <w:spacing w:val="-5"/>
                <w:sz w:val="24"/>
                <w:szCs w:val="24"/>
                <w:lang w:val="en-US"/>
              </w:rPr>
              <w:t>ООШ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9,9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6,8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8114D" w:rsidRPr="00066890" w:rsidRDefault="00E8114D" w:rsidP="00534E9E">
            <w:pPr>
              <w:pStyle w:val="TableParagraph"/>
              <w:spacing w:line="268" w:lineRule="exact"/>
              <w:ind w:left="13" w:right="12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8,8</w:t>
            </w:r>
          </w:p>
        </w:tc>
      </w:tr>
    </w:tbl>
    <w:p w:rsidR="00E8114D" w:rsidRPr="002301FA" w:rsidRDefault="00E8114D" w:rsidP="00E8114D">
      <w:pPr>
        <w:spacing w:before="100" w:beforeAutospacing="1" w:line="360" w:lineRule="auto"/>
        <w:jc w:val="both"/>
        <w:rPr>
          <w:i/>
          <w:sz w:val="28"/>
        </w:rPr>
      </w:pPr>
      <w:bookmarkStart w:id="3" w:name="_Toc424490577"/>
      <w:r w:rsidRPr="0056194D">
        <w:rPr>
          <w:b/>
          <w:i/>
          <w:sz w:val="28"/>
        </w:rPr>
        <w:t>ВЫВОД о характере изменения количества участников ОГЭ по предмету</w:t>
      </w:r>
      <w:r w:rsidRPr="002301FA">
        <w:rPr>
          <w:b/>
          <w:i/>
          <w:sz w:val="28"/>
        </w:rPr>
        <w:t xml:space="preserve"> </w:t>
      </w:r>
      <w:bookmarkEnd w:id="3"/>
    </w:p>
    <w:p w:rsidR="00E8114D" w:rsidRDefault="00E8114D" w:rsidP="007544B4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  <w:szCs w:val="28"/>
        </w:rPr>
        <w:lastRenderedPageBreak/>
        <w:t>В 202</w:t>
      </w:r>
      <w:r>
        <w:rPr>
          <w:sz w:val="28"/>
          <w:szCs w:val="28"/>
        </w:rPr>
        <w:t>5</w:t>
      </w:r>
      <w:r w:rsidRPr="008921E1">
        <w:rPr>
          <w:sz w:val="28"/>
          <w:szCs w:val="28"/>
        </w:rPr>
        <w:t xml:space="preserve"> году основной государственный экзамен</w:t>
      </w:r>
      <w:r w:rsidRPr="008B7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математике сдавали 364 обучающихся 9 классов. </w:t>
      </w:r>
      <w:r w:rsidRPr="008921E1">
        <w:rPr>
          <w:sz w:val="28"/>
          <w:szCs w:val="28"/>
        </w:rPr>
        <w:t>Количество участников в текущем году по сравнению с 202</w:t>
      </w:r>
      <w:r>
        <w:rPr>
          <w:sz w:val="28"/>
          <w:szCs w:val="28"/>
        </w:rPr>
        <w:t>4</w:t>
      </w:r>
      <w:r w:rsidRPr="008921E1">
        <w:rPr>
          <w:sz w:val="28"/>
          <w:szCs w:val="28"/>
        </w:rPr>
        <w:t xml:space="preserve"> годом увеличилось на </w:t>
      </w:r>
      <w:r>
        <w:rPr>
          <w:sz w:val="28"/>
          <w:szCs w:val="28"/>
        </w:rPr>
        <w:t>10</w:t>
      </w:r>
      <w:r w:rsidRPr="008921E1">
        <w:rPr>
          <w:sz w:val="28"/>
          <w:szCs w:val="28"/>
        </w:rPr>
        <w:t xml:space="preserve"> человек.</w:t>
      </w:r>
    </w:p>
    <w:p w:rsidR="00E8114D" w:rsidRPr="008921E1" w:rsidRDefault="00E8114D" w:rsidP="007544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лет общее число участников ОГЭ по математике растет. </w:t>
      </w:r>
    </w:p>
    <w:p w:rsidR="00E8114D" w:rsidRDefault="00E8114D" w:rsidP="007544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по соотношению лиц женского и мужского пола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3 года незначительные. В 2025 году разница в соотношении юношей и девушек составляет 0,6% (преобладает мужской пол).</w:t>
      </w:r>
    </w:p>
    <w:p w:rsidR="00E8114D" w:rsidRDefault="00E8114D" w:rsidP="007544B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F3B62">
        <w:rPr>
          <w:bCs/>
          <w:sz w:val="28"/>
          <w:szCs w:val="28"/>
        </w:rPr>
        <w:t xml:space="preserve">При рассмотрении распределения участников по типам образовательных организаций, </w:t>
      </w:r>
      <w:r>
        <w:rPr>
          <w:bCs/>
          <w:sz w:val="28"/>
          <w:szCs w:val="28"/>
        </w:rPr>
        <w:t>можно отметить</w:t>
      </w:r>
      <w:r w:rsidRPr="007F3B62">
        <w:rPr>
          <w:bCs/>
          <w:sz w:val="28"/>
          <w:szCs w:val="28"/>
        </w:rPr>
        <w:t>, что традиционно преоблада</w:t>
      </w:r>
      <w:r>
        <w:rPr>
          <w:bCs/>
          <w:sz w:val="28"/>
          <w:szCs w:val="28"/>
        </w:rPr>
        <w:t xml:space="preserve">ют девятиклассники </w:t>
      </w:r>
      <w:r w:rsidRPr="007F3B62">
        <w:rPr>
          <w:bCs/>
          <w:sz w:val="28"/>
          <w:szCs w:val="28"/>
        </w:rPr>
        <w:t>средних общеобразовательных школ</w:t>
      </w:r>
      <w:r>
        <w:rPr>
          <w:bCs/>
          <w:sz w:val="28"/>
          <w:szCs w:val="28"/>
        </w:rPr>
        <w:t xml:space="preserve"> – 91,2% от общего количества выпускников. </w:t>
      </w:r>
      <w:r w:rsidR="003668D2">
        <w:rPr>
          <w:bCs/>
          <w:sz w:val="28"/>
          <w:szCs w:val="28"/>
        </w:rPr>
        <w:t>Доля выпускников ООШ увеличилась на 2% по сравнению с 2024 годом.</w:t>
      </w:r>
    </w:p>
    <w:p w:rsidR="003668D2" w:rsidRDefault="003668D2" w:rsidP="00E8114D">
      <w:pPr>
        <w:pStyle w:val="2"/>
        <w:numPr>
          <w:ilvl w:val="1"/>
          <w:numId w:val="0"/>
        </w:num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8114D" w:rsidRPr="00FC6BBF" w:rsidRDefault="00E8114D" w:rsidP="00E8114D">
      <w:pPr>
        <w:pStyle w:val="2"/>
        <w:numPr>
          <w:ilvl w:val="1"/>
          <w:numId w:val="0"/>
        </w:numPr>
        <w:jc w:val="center"/>
        <w:rPr>
          <w:b/>
          <w:bCs/>
          <w:sz w:val="28"/>
          <w:szCs w:val="28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РАЗДЕЛ 2.  ОСНОВНЫЕ РЕЗУЛЬТАТЫ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</w:t>
      </w: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ГЭ ПО ПРЕДМЕТУ</w:t>
      </w:r>
    </w:p>
    <w:p w:rsidR="00E8114D" w:rsidRPr="00634251" w:rsidRDefault="00E8114D" w:rsidP="00E8114D">
      <w:pPr>
        <w:pStyle w:val="a3"/>
        <w:keepNext/>
        <w:keepLines/>
        <w:numPr>
          <w:ilvl w:val="0"/>
          <w:numId w:val="2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</w:p>
    <w:p w:rsidR="00E8114D" w:rsidRPr="005301B7" w:rsidRDefault="00E8114D" w:rsidP="00E8114D">
      <w:pPr>
        <w:pStyle w:val="a3"/>
        <w:keepNext/>
        <w:keepLines/>
        <w:numPr>
          <w:ilvl w:val="0"/>
          <w:numId w:val="6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</w:p>
    <w:p w:rsidR="00E8114D" w:rsidRPr="005301B7" w:rsidRDefault="00E8114D" w:rsidP="00E8114D">
      <w:pPr>
        <w:pStyle w:val="a3"/>
        <w:keepNext/>
        <w:keepLines/>
        <w:numPr>
          <w:ilvl w:val="0"/>
          <w:numId w:val="6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</w:p>
    <w:p w:rsidR="00E8114D" w:rsidRDefault="00E8114D" w:rsidP="00E8114D">
      <w:pPr>
        <w:pStyle w:val="3"/>
        <w:numPr>
          <w:ilvl w:val="1"/>
          <w:numId w:val="30"/>
        </w:numPr>
        <w:tabs>
          <w:tab w:val="left" w:pos="142"/>
        </w:tabs>
        <w:spacing w:before="0"/>
        <w:ind w:left="425"/>
        <w:rPr>
          <w:rFonts w:ascii="Times New Roman" w:hAnsi="Times New Roman"/>
          <w:b w:val="0"/>
          <w:i/>
          <w:color w:val="000000"/>
          <w:sz w:val="28"/>
        </w:rPr>
      </w:pPr>
      <w:r w:rsidRPr="002301FA">
        <w:rPr>
          <w:rFonts w:ascii="Times New Roman" w:hAnsi="Times New Roman"/>
          <w:color w:val="000000"/>
          <w:sz w:val="28"/>
        </w:rPr>
        <w:t>Диаграмма распределения тестовых баллов участников ОГЭ по предмету в 202</w:t>
      </w:r>
      <w:r w:rsidR="003668D2">
        <w:rPr>
          <w:rFonts w:ascii="Times New Roman" w:hAnsi="Times New Roman"/>
          <w:color w:val="000000"/>
          <w:sz w:val="28"/>
        </w:rPr>
        <w:t>5</w:t>
      </w:r>
      <w:r w:rsidRPr="002301FA">
        <w:rPr>
          <w:rFonts w:ascii="Times New Roman" w:hAnsi="Times New Roman"/>
          <w:color w:val="000000"/>
          <w:sz w:val="28"/>
        </w:rPr>
        <w:t xml:space="preserve"> г.</w:t>
      </w:r>
      <w:r w:rsidRPr="003B5C2F">
        <w:rPr>
          <w:rFonts w:ascii="Times New Roman" w:hAnsi="Times New Roman"/>
          <w:b w:val="0"/>
          <w:i/>
          <w:color w:val="000000"/>
          <w:sz w:val="28"/>
        </w:rPr>
        <w:t xml:space="preserve"> </w:t>
      </w:r>
    </w:p>
    <w:p w:rsidR="00E8114D" w:rsidRDefault="00E8114D" w:rsidP="00E8114D">
      <w:pPr>
        <w:pStyle w:val="3"/>
        <w:tabs>
          <w:tab w:val="left" w:pos="142"/>
        </w:tabs>
        <w:spacing w:before="0"/>
        <w:ind w:left="425"/>
        <w:rPr>
          <w:rFonts w:ascii="Times New Roman" w:hAnsi="Times New Roman"/>
          <w:b w:val="0"/>
          <w:i/>
          <w:color w:val="000000"/>
          <w:sz w:val="28"/>
        </w:rPr>
      </w:pPr>
      <w:r>
        <w:rPr>
          <w:rFonts w:ascii="Times New Roman" w:hAnsi="Times New Roman"/>
          <w:b w:val="0"/>
          <w:i/>
          <w:color w:val="000000"/>
          <w:sz w:val="28"/>
        </w:rPr>
        <w:t>(количество участников, получивших тот или иной тестовый балл)</w:t>
      </w:r>
    </w:p>
    <w:p w:rsidR="00E8114D" w:rsidRDefault="00E8114D" w:rsidP="00E8114D">
      <w:pPr>
        <w:pStyle w:val="3"/>
        <w:tabs>
          <w:tab w:val="left" w:pos="142"/>
        </w:tabs>
        <w:ind w:left="426"/>
        <w:rPr>
          <w:rFonts w:ascii="Times New Roman" w:hAnsi="Times New Roman"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687"/>
        <w:gridCol w:w="584"/>
        <w:gridCol w:w="589"/>
        <w:gridCol w:w="589"/>
        <w:gridCol w:w="583"/>
        <w:gridCol w:w="589"/>
        <w:gridCol w:w="589"/>
        <w:gridCol w:w="583"/>
        <w:gridCol w:w="589"/>
        <w:gridCol w:w="589"/>
        <w:gridCol w:w="583"/>
        <w:gridCol w:w="589"/>
        <w:gridCol w:w="589"/>
        <w:gridCol w:w="583"/>
        <w:gridCol w:w="589"/>
        <w:gridCol w:w="589"/>
        <w:gridCol w:w="583"/>
        <w:gridCol w:w="589"/>
        <w:gridCol w:w="589"/>
        <w:gridCol w:w="583"/>
        <w:gridCol w:w="589"/>
        <w:gridCol w:w="572"/>
      </w:tblGrid>
      <w:tr w:rsidR="003668D2" w:rsidRPr="00066890" w:rsidTr="00534E9E">
        <w:trPr>
          <w:trHeight w:val="263"/>
        </w:trPr>
        <w:tc>
          <w:tcPr>
            <w:tcW w:w="454" w:type="pct"/>
          </w:tcPr>
          <w:p w:rsidR="003668D2" w:rsidRPr="00066890" w:rsidRDefault="003668D2" w:rsidP="00534E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6" w:type="pct"/>
            <w:gridSpan w:val="22"/>
          </w:tcPr>
          <w:p w:rsidR="003668D2" w:rsidRPr="00066890" w:rsidRDefault="003668D2" w:rsidP="00534E9E">
            <w:pPr>
              <w:pStyle w:val="TableParagraph"/>
              <w:ind w:left="7"/>
              <w:jc w:val="center"/>
              <w:rPr>
                <w:b/>
                <w:color w:val="0000CC"/>
                <w:spacing w:val="-2"/>
                <w:sz w:val="24"/>
                <w:szCs w:val="24"/>
              </w:rPr>
            </w:pPr>
            <w:proofErr w:type="spellStart"/>
            <w:r w:rsidRPr="00066890">
              <w:rPr>
                <w:b/>
                <w:color w:val="0000CC"/>
                <w:sz w:val="24"/>
                <w:szCs w:val="24"/>
                <w:lang w:val="en-US"/>
              </w:rPr>
              <w:t>Распределение</w:t>
            </w:r>
            <w:proofErr w:type="spellEnd"/>
            <w:r w:rsidRPr="00066890">
              <w:rPr>
                <w:b/>
                <w:color w:val="0000CC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890">
              <w:rPr>
                <w:b/>
                <w:color w:val="0000CC"/>
                <w:sz w:val="24"/>
                <w:szCs w:val="24"/>
                <w:lang w:val="en-US"/>
              </w:rPr>
              <w:t>по</w:t>
            </w:r>
            <w:proofErr w:type="spellEnd"/>
            <w:r w:rsidRPr="00066890">
              <w:rPr>
                <w:b/>
                <w:color w:val="0000CC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890">
              <w:rPr>
                <w:b/>
                <w:color w:val="0000CC"/>
                <w:spacing w:val="-2"/>
                <w:sz w:val="24"/>
                <w:szCs w:val="24"/>
                <w:lang w:val="en-US"/>
              </w:rPr>
              <w:t>баллам</w:t>
            </w:r>
            <w:proofErr w:type="spellEnd"/>
          </w:p>
          <w:p w:rsidR="003668D2" w:rsidRPr="00066890" w:rsidRDefault="003668D2" w:rsidP="00534E9E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</w:p>
        </w:tc>
      </w:tr>
      <w:tr w:rsidR="003668D2" w:rsidRPr="00066890" w:rsidTr="00534E9E">
        <w:trPr>
          <w:trHeight w:val="263"/>
        </w:trPr>
        <w:tc>
          <w:tcPr>
            <w:tcW w:w="45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 w:rsidRPr="00066890">
              <w:rPr>
                <w:spacing w:val="-4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240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4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125" w:right="15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1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4" w:right="1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10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9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4" w:right="9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4" w:right="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 w:right="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right="88"/>
              <w:jc w:val="right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20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4" w:right="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right="87"/>
              <w:jc w:val="right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22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23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24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right="85"/>
              <w:jc w:val="right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25</w:t>
            </w:r>
          </w:p>
        </w:tc>
        <w:tc>
          <w:tcPr>
            <w:tcW w:w="204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30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26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right="85"/>
              <w:jc w:val="right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</w:t>
            </w:r>
            <w:r w:rsidRPr="00066890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06" w:type="pct"/>
          </w:tcPr>
          <w:p w:rsidR="003668D2" w:rsidRPr="00066890" w:rsidRDefault="003668D2" w:rsidP="00534E9E">
            <w:pPr>
              <w:pStyle w:val="TableParagraph"/>
              <w:spacing w:line="226" w:lineRule="exact"/>
              <w:ind w:left="30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</w:t>
            </w:r>
            <w:r w:rsidRPr="00066890">
              <w:rPr>
                <w:spacing w:val="-5"/>
                <w:sz w:val="24"/>
                <w:szCs w:val="24"/>
              </w:rPr>
              <w:t>9</w:t>
            </w:r>
          </w:p>
        </w:tc>
      </w:tr>
      <w:tr w:rsidR="003668D2" w:rsidRPr="00066890" w:rsidTr="00534E9E">
        <w:trPr>
          <w:trHeight w:val="532"/>
        </w:trPr>
        <w:tc>
          <w:tcPr>
            <w:tcW w:w="454" w:type="pct"/>
          </w:tcPr>
          <w:p w:rsidR="003668D2" w:rsidRPr="00066890" w:rsidRDefault="003668D2" w:rsidP="00534E9E">
            <w:pPr>
              <w:pStyle w:val="TableParagraph"/>
              <w:spacing w:line="225" w:lineRule="exact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 w:rsidRPr="00066890">
              <w:rPr>
                <w:spacing w:val="-2"/>
                <w:sz w:val="24"/>
                <w:szCs w:val="24"/>
                <w:lang w:val="en-US"/>
              </w:rPr>
              <w:t>Кол-</w:t>
            </w:r>
            <w:r w:rsidRPr="00066890">
              <w:rPr>
                <w:spacing w:val="-5"/>
                <w:sz w:val="24"/>
                <w:szCs w:val="24"/>
                <w:lang w:val="en-US"/>
              </w:rPr>
              <w:t>во</w:t>
            </w:r>
            <w:proofErr w:type="spellEnd"/>
          </w:p>
          <w:p w:rsidR="003668D2" w:rsidRPr="00066890" w:rsidRDefault="003668D2" w:rsidP="00534E9E">
            <w:pPr>
              <w:pStyle w:val="TableParagraph"/>
              <w:spacing w:before="34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 w:rsidRPr="00066890">
              <w:rPr>
                <w:spacing w:val="-2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240" w:type="pct"/>
            <w:vAlign w:val="center"/>
          </w:tcPr>
          <w:p w:rsidR="003668D2" w:rsidRPr="00066890" w:rsidRDefault="003668D2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6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11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22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26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27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27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33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30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39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22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26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17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21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12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6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11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9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12</w:t>
            </w:r>
          </w:p>
        </w:tc>
        <w:tc>
          <w:tcPr>
            <w:tcW w:w="204" w:type="pct"/>
            <w:vAlign w:val="center"/>
          </w:tcPr>
          <w:p w:rsidR="003668D2" w:rsidRPr="00066890" w:rsidRDefault="003668D2" w:rsidP="00534E9E">
            <w:pPr>
              <w:jc w:val="center"/>
              <w:rPr>
                <w:lang w:val="en-US"/>
              </w:rPr>
            </w:pPr>
            <w:r w:rsidRPr="00066890">
              <w:rPr>
                <w:lang w:val="en-US"/>
              </w:rPr>
              <w:t>4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6" w:type="pct"/>
            <w:vAlign w:val="center"/>
          </w:tcPr>
          <w:p w:rsidR="003668D2" w:rsidRPr="00066890" w:rsidRDefault="003668D2" w:rsidP="00534E9E">
            <w:pPr>
              <w:pStyle w:val="TableParagraph"/>
              <w:ind w:right="1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</w:tbl>
    <w:p w:rsidR="00E8114D" w:rsidRPr="00D16D6C" w:rsidRDefault="00D16D6C" w:rsidP="00D16D6C">
      <w:pPr>
        <w:pStyle w:val="3"/>
        <w:tabs>
          <w:tab w:val="left" w:pos="142"/>
        </w:tabs>
        <w:rPr>
          <w:b w:val="0"/>
          <w:color w:val="000000"/>
          <w:sz w:val="28"/>
        </w:rPr>
      </w:pPr>
      <w:r w:rsidRPr="00D16D6C">
        <w:rPr>
          <w:rFonts w:ascii="Times New Roman" w:hAnsi="Times New Roman"/>
          <w:b w:val="0"/>
          <w:color w:val="000000"/>
          <w:sz w:val="28"/>
        </w:rPr>
        <w:t>Средний балл- 15,8.</w:t>
      </w:r>
      <w:r w:rsidR="00E8114D" w:rsidRPr="00D16D6C">
        <w:rPr>
          <w:rFonts w:ascii="Times New Roman" w:hAnsi="Times New Roman"/>
          <w:b w:val="0"/>
          <w:color w:val="000000"/>
          <w:sz w:val="28"/>
        </w:rPr>
        <w:br/>
      </w:r>
    </w:p>
    <w:p w:rsidR="00E8114D" w:rsidRDefault="00E8114D" w:rsidP="00E8114D">
      <w:pPr>
        <w:spacing w:after="200" w:line="276" w:lineRule="auto"/>
        <w:jc w:val="center"/>
        <w:rPr>
          <w:noProof/>
        </w:rPr>
      </w:pPr>
    </w:p>
    <w:p w:rsidR="00E8114D" w:rsidRDefault="003668D2" w:rsidP="00E8114D">
      <w:pPr>
        <w:spacing w:after="200" w:line="276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8191500" cy="3752850"/>
            <wp:effectExtent l="19050" t="0" r="1905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114D" w:rsidRPr="005301B7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Динамика результатов ОГЭ по предмету </w:t>
      </w:r>
    </w:p>
    <w:p w:rsidR="00E8114D" w:rsidRPr="000205AD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0205AD">
        <w:rPr>
          <w:bCs/>
          <w:iCs w:val="0"/>
          <w:color w:val="auto"/>
        </w:rPr>
        <w:t>Таблица 2</w:t>
      </w:r>
      <w:r w:rsidRPr="000205AD">
        <w:rPr>
          <w:bCs/>
          <w:iCs w:val="0"/>
          <w:color w:val="auto"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1"/>
        <w:gridCol w:w="1937"/>
        <w:gridCol w:w="1937"/>
        <w:gridCol w:w="1937"/>
        <w:gridCol w:w="1937"/>
        <w:gridCol w:w="1937"/>
        <w:gridCol w:w="1937"/>
      </w:tblGrid>
      <w:tr w:rsidR="00E8114D" w:rsidRPr="005301B7" w:rsidTr="00534E9E">
        <w:trPr>
          <w:cantSplit/>
          <w:trHeight w:val="338"/>
          <w:tblHeader/>
        </w:trPr>
        <w:tc>
          <w:tcPr>
            <w:tcW w:w="932" w:type="pct"/>
            <w:vMerge w:val="restart"/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14D" w:rsidRPr="005D4B32" w:rsidRDefault="00E8114D" w:rsidP="003668D2">
            <w:pPr>
              <w:contextualSpacing/>
              <w:jc w:val="center"/>
              <w:rPr>
                <w:rFonts w:eastAsia="MS Mincho"/>
                <w:b/>
              </w:rPr>
            </w:pPr>
            <w:r w:rsidRPr="005D4B32">
              <w:rPr>
                <w:rFonts w:eastAsia="MS Mincho"/>
                <w:b/>
              </w:rPr>
              <w:t>202</w:t>
            </w:r>
            <w:r w:rsidR="003668D2">
              <w:rPr>
                <w:rFonts w:eastAsia="MS Mincho"/>
                <w:b/>
              </w:rPr>
              <w:t>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  <w:vAlign w:val="center"/>
          </w:tcPr>
          <w:p w:rsidR="00E8114D" w:rsidRPr="005D4B32" w:rsidRDefault="00E8114D" w:rsidP="003668D2">
            <w:pPr>
              <w:contextualSpacing/>
              <w:jc w:val="center"/>
              <w:rPr>
                <w:rFonts w:eastAsia="MS Mincho"/>
                <w:b/>
              </w:rPr>
            </w:pPr>
            <w:r w:rsidRPr="005D4B32">
              <w:rPr>
                <w:rFonts w:eastAsia="MS Mincho"/>
                <w:b/>
              </w:rPr>
              <w:t>202</w:t>
            </w:r>
            <w:r w:rsidR="003668D2">
              <w:rPr>
                <w:rFonts w:eastAsia="MS Mincho"/>
                <w:b/>
              </w:rPr>
              <w:t>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  <w:vAlign w:val="center"/>
          </w:tcPr>
          <w:p w:rsidR="00E8114D" w:rsidRPr="005D4B32" w:rsidRDefault="00E8114D" w:rsidP="00D16D6C">
            <w:pPr>
              <w:contextualSpacing/>
              <w:jc w:val="center"/>
              <w:rPr>
                <w:rFonts w:eastAsia="MS Mincho"/>
                <w:b/>
              </w:rPr>
            </w:pPr>
            <w:r w:rsidRPr="005D4B32">
              <w:rPr>
                <w:rFonts w:eastAsia="MS Mincho"/>
                <w:b/>
              </w:rPr>
              <w:t>202</w:t>
            </w:r>
            <w:r w:rsidR="00D16D6C">
              <w:rPr>
                <w:rFonts w:eastAsia="MS Mincho"/>
                <w:b/>
              </w:rPr>
              <w:t>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E8114D" w:rsidRPr="005301B7" w:rsidTr="00534E9E">
        <w:trPr>
          <w:cantSplit/>
          <w:trHeight w:val="155"/>
          <w:tblHeader/>
        </w:trPr>
        <w:tc>
          <w:tcPr>
            <w:tcW w:w="932" w:type="pct"/>
            <w:vMerge/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78" w:type="pct"/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78" w:type="pct"/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E8114D" w:rsidRPr="005D4B32" w:rsidRDefault="00E8114D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D16D6C" w:rsidRPr="005301B7" w:rsidTr="00534E9E">
        <w:trPr>
          <w:trHeight w:val="349"/>
        </w:trPr>
        <w:tc>
          <w:tcPr>
            <w:tcW w:w="932" w:type="pct"/>
            <w:vAlign w:val="center"/>
          </w:tcPr>
          <w:p w:rsidR="00D16D6C" w:rsidRPr="005D4B32" w:rsidRDefault="00D16D6C" w:rsidP="00534E9E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0,3</w:t>
            </w:r>
          </w:p>
        </w:tc>
      </w:tr>
      <w:tr w:rsidR="00D16D6C" w:rsidRPr="005301B7" w:rsidTr="00534E9E">
        <w:trPr>
          <w:trHeight w:val="338"/>
        </w:trPr>
        <w:tc>
          <w:tcPr>
            <w:tcW w:w="932" w:type="pct"/>
            <w:vAlign w:val="center"/>
          </w:tcPr>
          <w:p w:rsidR="00D16D6C" w:rsidRPr="005D4B32" w:rsidRDefault="00D16D6C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142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42,5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195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55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</w:t>
            </w:r>
            <w:r w:rsidRPr="00066890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42</w:t>
            </w:r>
          </w:p>
        </w:tc>
      </w:tr>
      <w:tr w:rsidR="00D16D6C" w:rsidRPr="005301B7" w:rsidTr="00534E9E">
        <w:trPr>
          <w:trHeight w:val="338"/>
        </w:trPr>
        <w:tc>
          <w:tcPr>
            <w:tcW w:w="932" w:type="pct"/>
            <w:vAlign w:val="center"/>
          </w:tcPr>
          <w:p w:rsidR="00D16D6C" w:rsidRPr="005D4B32" w:rsidRDefault="00D16D6C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160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47,9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135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38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1</w:t>
            </w:r>
            <w:r w:rsidRPr="00066890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46</w:t>
            </w:r>
          </w:p>
        </w:tc>
      </w:tr>
      <w:tr w:rsidR="00D16D6C" w:rsidRPr="005301B7" w:rsidTr="00534E9E">
        <w:trPr>
          <w:trHeight w:val="338"/>
        </w:trPr>
        <w:tc>
          <w:tcPr>
            <w:tcW w:w="932" w:type="pct"/>
            <w:vAlign w:val="center"/>
          </w:tcPr>
          <w:p w:rsidR="00D16D6C" w:rsidRPr="005D4B32" w:rsidRDefault="00D16D6C" w:rsidP="00534E9E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32</w:t>
            </w:r>
          </w:p>
        </w:tc>
        <w:tc>
          <w:tcPr>
            <w:tcW w:w="678" w:type="pct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9,6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24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12</w:t>
            </w:r>
          </w:p>
        </w:tc>
      </w:tr>
    </w:tbl>
    <w:p w:rsidR="00E8114D" w:rsidRPr="005301B7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lastRenderedPageBreak/>
        <w:t>Результаты ОГЭ по АТЕ региона</w:t>
      </w:r>
      <w:r>
        <w:rPr>
          <w:rStyle w:val="a6"/>
          <w:rFonts w:ascii="Times New Roman" w:eastAsia="Calibri" w:hAnsi="Times New Roman"/>
          <w:color w:val="000000"/>
          <w:sz w:val="28"/>
        </w:rPr>
        <w:footnoteReference w:id="1"/>
      </w:r>
    </w:p>
    <w:p w:rsidR="00E8114D" w:rsidRPr="002301FA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2301FA">
        <w:rPr>
          <w:bCs/>
          <w:iCs w:val="0"/>
          <w:color w:val="auto"/>
        </w:rPr>
        <w:t>Таблица 2</w:t>
      </w:r>
      <w:r w:rsidRPr="002301FA">
        <w:rPr>
          <w:bCs/>
          <w:iCs w:val="0"/>
          <w:color w:val="auto"/>
        </w:rPr>
        <w:noBreakHyphen/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582"/>
        <w:gridCol w:w="1790"/>
        <w:gridCol w:w="1192"/>
        <w:gridCol w:w="1192"/>
        <w:gridCol w:w="995"/>
        <w:gridCol w:w="1192"/>
        <w:gridCol w:w="1192"/>
        <w:gridCol w:w="995"/>
        <w:gridCol w:w="1192"/>
        <w:gridCol w:w="1386"/>
      </w:tblGrid>
      <w:tr w:rsidR="00E8114D" w:rsidRPr="005301B7" w:rsidTr="00D16D6C">
        <w:trPr>
          <w:cantSplit/>
          <w:tblHeader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 xml:space="preserve">№ </w:t>
            </w:r>
            <w:proofErr w:type="gramStart"/>
            <w:r w:rsidRPr="002E4A6F">
              <w:rPr>
                <w:bCs/>
              </w:rPr>
              <w:t>п</w:t>
            </w:r>
            <w:proofErr w:type="gramEnd"/>
            <w:r w:rsidRPr="002E4A6F">
              <w:rPr>
                <w:bCs/>
              </w:rPr>
              <w:t>/п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АТЕ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Всего участников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«2»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«3»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«4»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«5»</w:t>
            </w:r>
          </w:p>
        </w:tc>
      </w:tr>
      <w:tr w:rsidR="00E8114D" w:rsidRPr="005301B7" w:rsidTr="00D16D6C">
        <w:trPr>
          <w:cantSplit/>
          <w:tblHeader/>
        </w:trPr>
        <w:tc>
          <w:tcPr>
            <w:tcW w:w="274" w:type="pct"/>
            <w:vMerge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чел.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%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чел.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чел.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чел.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8114D" w:rsidRPr="002E4A6F" w:rsidRDefault="00E8114D" w:rsidP="00534E9E">
            <w:pPr>
              <w:jc w:val="center"/>
              <w:rPr>
                <w:bCs/>
              </w:rPr>
            </w:pPr>
            <w:r w:rsidRPr="002E4A6F">
              <w:rPr>
                <w:bCs/>
              </w:rPr>
              <w:t>%</w:t>
            </w:r>
          </w:p>
        </w:tc>
      </w:tr>
      <w:tr w:rsidR="00D16D6C" w:rsidRPr="005301B7" w:rsidTr="00534E9E">
        <w:trPr>
          <w:trHeight w:val="374"/>
        </w:trPr>
        <w:tc>
          <w:tcPr>
            <w:tcW w:w="274" w:type="pct"/>
            <w:shd w:val="clear" w:color="auto" w:fill="auto"/>
            <w:vAlign w:val="center"/>
          </w:tcPr>
          <w:p w:rsidR="00D16D6C" w:rsidRPr="002E4A6F" w:rsidRDefault="00D16D6C" w:rsidP="00534E9E">
            <w:pPr>
              <w:contextualSpacing/>
            </w:pPr>
            <w:r>
              <w:t>1</w:t>
            </w:r>
          </w:p>
        </w:tc>
        <w:tc>
          <w:tcPr>
            <w:tcW w:w="890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proofErr w:type="spellStart"/>
            <w:r w:rsidRPr="00066890">
              <w:rPr>
                <w:spacing w:val="-2"/>
                <w:sz w:val="24"/>
                <w:szCs w:val="24"/>
              </w:rPr>
              <w:t>м.р</w:t>
            </w:r>
            <w:proofErr w:type="spellEnd"/>
            <w:r w:rsidRPr="00066890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66890">
              <w:rPr>
                <w:spacing w:val="-2"/>
                <w:sz w:val="24"/>
                <w:szCs w:val="24"/>
              </w:rPr>
              <w:t>Большеглушицкий</w:t>
            </w:r>
            <w:proofErr w:type="spellEnd"/>
            <w:r w:rsidRPr="00066890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39" w:right="36"/>
              <w:jc w:val="center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163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1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4" w:right="4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</w:t>
            </w:r>
            <w:r w:rsidRPr="00066890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8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41,7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6" w:right="2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343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0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4"/>
                <w:sz w:val="24"/>
                <w:szCs w:val="24"/>
              </w:rPr>
              <w:t>44,2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4" w:right="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2</w:t>
            </w:r>
            <w:r w:rsidRPr="00066890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78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5"/>
              <w:jc w:val="center"/>
              <w:rPr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13,5</w:t>
            </w:r>
          </w:p>
        </w:tc>
      </w:tr>
      <w:tr w:rsidR="00D16D6C" w:rsidRPr="005301B7" w:rsidTr="00534E9E">
        <w:trPr>
          <w:trHeight w:val="419"/>
        </w:trPr>
        <w:tc>
          <w:tcPr>
            <w:tcW w:w="274" w:type="pct"/>
            <w:shd w:val="clear" w:color="auto" w:fill="auto"/>
            <w:vAlign w:val="center"/>
          </w:tcPr>
          <w:p w:rsidR="00D16D6C" w:rsidRPr="002E4A6F" w:rsidRDefault="00D16D6C" w:rsidP="00534E9E">
            <w:pPr>
              <w:contextualSpacing/>
            </w:pPr>
            <w:r w:rsidRPr="002E4A6F">
              <w:t>2</w:t>
            </w:r>
          </w:p>
        </w:tc>
        <w:tc>
          <w:tcPr>
            <w:tcW w:w="890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10"/>
              <w:rPr>
                <w:spacing w:val="-2"/>
                <w:sz w:val="24"/>
                <w:szCs w:val="24"/>
              </w:rPr>
            </w:pPr>
            <w:proofErr w:type="spellStart"/>
            <w:r w:rsidRPr="00066890">
              <w:rPr>
                <w:spacing w:val="-2"/>
                <w:sz w:val="24"/>
                <w:szCs w:val="24"/>
              </w:rPr>
              <w:t>м.р</w:t>
            </w:r>
            <w:proofErr w:type="spellEnd"/>
            <w:r w:rsidRPr="00066890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66890">
              <w:rPr>
                <w:spacing w:val="-2"/>
                <w:sz w:val="24"/>
                <w:szCs w:val="24"/>
              </w:rPr>
              <w:t>Большечерниговский</w:t>
            </w:r>
            <w:proofErr w:type="spellEnd"/>
            <w:r w:rsidRPr="00066890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39" w:right="36"/>
              <w:jc w:val="center"/>
              <w:rPr>
                <w:spacing w:val="-10"/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201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1" w:right="5"/>
              <w:jc w:val="center"/>
              <w:rPr>
                <w:spacing w:val="-10"/>
                <w:sz w:val="24"/>
                <w:szCs w:val="24"/>
              </w:rPr>
            </w:pPr>
            <w:r w:rsidRPr="00066890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4" w:right="4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343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8" w:right="5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41,8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6" w:right="2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343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10" w:right="5"/>
              <w:jc w:val="center"/>
              <w:rPr>
                <w:spacing w:val="-4"/>
                <w:sz w:val="24"/>
                <w:szCs w:val="24"/>
              </w:rPr>
            </w:pPr>
            <w:r w:rsidRPr="00066890">
              <w:rPr>
                <w:spacing w:val="-4"/>
                <w:sz w:val="24"/>
                <w:szCs w:val="24"/>
              </w:rPr>
              <w:t>47,3</w:t>
            </w:r>
          </w:p>
        </w:tc>
        <w:tc>
          <w:tcPr>
            <w:tcW w:w="411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4" w:right="5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8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before="45"/>
              <w:ind w:left="5"/>
              <w:jc w:val="center"/>
              <w:rPr>
                <w:spacing w:val="-5"/>
                <w:sz w:val="24"/>
                <w:szCs w:val="24"/>
              </w:rPr>
            </w:pPr>
            <w:r w:rsidRPr="00066890">
              <w:rPr>
                <w:spacing w:val="-5"/>
                <w:sz w:val="24"/>
                <w:szCs w:val="24"/>
              </w:rPr>
              <w:t>10,9</w:t>
            </w:r>
          </w:p>
        </w:tc>
      </w:tr>
    </w:tbl>
    <w:p w:rsidR="00E8114D" w:rsidRPr="005301B7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>Результаты по группам участников экзамена с различным уровнем подготовки с учетом типа ОО</w:t>
      </w:r>
    </w:p>
    <w:p w:rsidR="00E8114D" w:rsidRPr="002301FA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2301FA">
        <w:rPr>
          <w:bCs/>
          <w:iCs w:val="0"/>
          <w:color w:val="auto"/>
        </w:rPr>
        <w:t>Таблица 2</w:t>
      </w:r>
      <w:r w:rsidRPr="002301FA">
        <w:rPr>
          <w:bCs/>
          <w:iCs w:val="0"/>
          <w:color w:val="auto"/>
        </w:rPr>
        <w:noBreakHyphen/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60"/>
        <w:gridCol w:w="1430"/>
        <w:gridCol w:w="1430"/>
        <w:gridCol w:w="1224"/>
        <w:gridCol w:w="1227"/>
        <w:gridCol w:w="2451"/>
        <w:gridCol w:w="3063"/>
      </w:tblGrid>
      <w:tr w:rsidR="00E8114D" w:rsidRPr="005301B7" w:rsidTr="00534E9E">
        <w:trPr>
          <w:cantSplit/>
          <w:trHeight w:val="495"/>
          <w:tblHeader/>
        </w:trPr>
        <w:tc>
          <w:tcPr>
            <w:tcW w:w="282" w:type="pct"/>
            <w:vMerge w:val="restart"/>
            <w:vAlign w:val="center"/>
          </w:tcPr>
          <w:p w:rsidR="00E8114D" w:rsidRPr="00911A9C" w:rsidRDefault="00E8114D" w:rsidP="00534E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1A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A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11A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86" w:type="pct"/>
            <w:vMerge w:val="restart"/>
            <w:vAlign w:val="center"/>
          </w:tcPr>
          <w:p w:rsidR="00E8114D" w:rsidRPr="00911A9C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A9C">
              <w:rPr>
                <w:rFonts w:ascii="Times New Roman" w:hAnsi="Times New Roman"/>
                <w:b/>
                <w:sz w:val="24"/>
                <w:szCs w:val="24"/>
              </w:rPr>
              <w:t>Участники ОГЭ</w:t>
            </w:r>
          </w:p>
        </w:tc>
        <w:tc>
          <w:tcPr>
            <w:tcW w:w="3732" w:type="pct"/>
            <w:gridSpan w:val="6"/>
            <w:vAlign w:val="center"/>
          </w:tcPr>
          <w:p w:rsidR="00E8114D" w:rsidRPr="00911A9C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A9C">
              <w:rPr>
                <w:rFonts w:ascii="Times New Roman" w:hAnsi="Times New Roman"/>
                <w:b/>
                <w:sz w:val="24"/>
                <w:szCs w:val="24"/>
              </w:rPr>
              <w:t>Доля участников, получивших отметку</w:t>
            </w:r>
          </w:p>
        </w:tc>
      </w:tr>
      <w:tr w:rsidR="00E8114D" w:rsidRPr="005301B7" w:rsidTr="00534E9E">
        <w:trPr>
          <w:cantSplit/>
          <w:trHeight w:val="495"/>
          <w:tblHeader/>
        </w:trPr>
        <w:tc>
          <w:tcPr>
            <w:tcW w:w="282" w:type="pct"/>
            <w:vMerge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93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22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23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45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74828">
              <w:rPr>
                <w:rFonts w:ascii="Times New Roman" w:hAnsi="Times New Roman"/>
                <w:sz w:val="24"/>
                <w:szCs w:val="24"/>
              </w:rPr>
              <w:t>(качество обучения)</w:t>
            </w:r>
          </w:p>
        </w:tc>
        <w:tc>
          <w:tcPr>
            <w:tcW w:w="1056" w:type="pct"/>
            <w:vAlign w:val="center"/>
          </w:tcPr>
          <w:p w:rsidR="00E8114D" w:rsidRPr="00174828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28"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74828">
              <w:rPr>
                <w:rFonts w:ascii="Times New Roman" w:hAnsi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82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748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6D6C" w:rsidRPr="005301B7" w:rsidTr="003C7085">
        <w:trPr>
          <w:trHeight w:val="397"/>
        </w:trPr>
        <w:tc>
          <w:tcPr>
            <w:tcW w:w="282" w:type="pct"/>
            <w:shd w:val="clear" w:color="auto" w:fill="auto"/>
            <w:vAlign w:val="center"/>
          </w:tcPr>
          <w:p w:rsidR="00D16D6C" w:rsidRPr="005301B7" w:rsidRDefault="00D16D6C" w:rsidP="00534E9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986" w:type="pct"/>
            <w:vAlign w:val="center"/>
          </w:tcPr>
          <w:p w:rsidR="00D16D6C" w:rsidRPr="00066890" w:rsidRDefault="00D16D6C" w:rsidP="00534E9E">
            <w:pPr>
              <w:contextualSpacing/>
            </w:pPr>
            <w:r w:rsidRPr="00066890">
              <w:t>Обучающиеся СОШ</w:t>
            </w:r>
          </w:p>
        </w:tc>
        <w:tc>
          <w:tcPr>
            <w:tcW w:w="49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0"/>
              <w:ind w:left="47"/>
              <w:jc w:val="center"/>
              <w:rPr>
                <w:sz w:val="24"/>
                <w:szCs w:val="24"/>
              </w:rPr>
            </w:pPr>
            <w:r w:rsidRPr="003C7085">
              <w:rPr>
                <w:spacing w:val="-10"/>
                <w:sz w:val="24"/>
                <w:szCs w:val="24"/>
              </w:rPr>
              <w:t>0,3</w:t>
            </w:r>
          </w:p>
        </w:tc>
        <w:tc>
          <w:tcPr>
            <w:tcW w:w="49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34"/>
              <w:jc w:val="center"/>
              <w:rPr>
                <w:sz w:val="24"/>
                <w:szCs w:val="24"/>
              </w:rPr>
            </w:pPr>
            <w:r w:rsidRPr="003C7085">
              <w:rPr>
                <w:spacing w:val="-4"/>
                <w:sz w:val="24"/>
                <w:szCs w:val="24"/>
              </w:rPr>
              <w:t>38,9</w:t>
            </w:r>
          </w:p>
        </w:tc>
        <w:tc>
          <w:tcPr>
            <w:tcW w:w="422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243"/>
              <w:jc w:val="center"/>
              <w:rPr>
                <w:sz w:val="24"/>
                <w:szCs w:val="24"/>
              </w:rPr>
            </w:pPr>
            <w:r w:rsidRPr="003C7085">
              <w:rPr>
                <w:spacing w:val="-4"/>
                <w:sz w:val="24"/>
                <w:szCs w:val="24"/>
              </w:rPr>
              <w:t>47,9</w:t>
            </w:r>
          </w:p>
        </w:tc>
        <w:tc>
          <w:tcPr>
            <w:tcW w:w="42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329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12,9</w:t>
            </w:r>
          </w:p>
        </w:tc>
        <w:tc>
          <w:tcPr>
            <w:tcW w:w="845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477"/>
              <w:jc w:val="center"/>
              <w:rPr>
                <w:sz w:val="24"/>
                <w:szCs w:val="24"/>
              </w:rPr>
            </w:pPr>
            <w:r w:rsidRPr="003C7085">
              <w:rPr>
                <w:spacing w:val="-4"/>
                <w:sz w:val="24"/>
                <w:szCs w:val="24"/>
              </w:rPr>
              <w:t>60,8</w:t>
            </w:r>
          </w:p>
        </w:tc>
        <w:tc>
          <w:tcPr>
            <w:tcW w:w="1056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0"/>
              <w:ind w:left="554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99,7</w:t>
            </w:r>
          </w:p>
        </w:tc>
      </w:tr>
      <w:tr w:rsidR="00D16D6C" w:rsidRPr="005301B7" w:rsidTr="003C7085">
        <w:trPr>
          <w:trHeight w:val="397"/>
        </w:trPr>
        <w:tc>
          <w:tcPr>
            <w:tcW w:w="282" w:type="pct"/>
            <w:shd w:val="clear" w:color="auto" w:fill="auto"/>
            <w:vAlign w:val="center"/>
          </w:tcPr>
          <w:p w:rsidR="00D16D6C" w:rsidRPr="005301B7" w:rsidRDefault="00D16D6C" w:rsidP="00534E9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86" w:type="pct"/>
            <w:vAlign w:val="center"/>
          </w:tcPr>
          <w:p w:rsidR="00D16D6C" w:rsidRPr="00066890" w:rsidRDefault="00D16D6C" w:rsidP="00534E9E">
            <w:pPr>
              <w:contextualSpacing/>
            </w:pPr>
            <w:r w:rsidRPr="00066890">
              <w:t>Обучающиеся ООШ</w:t>
            </w:r>
          </w:p>
        </w:tc>
        <w:tc>
          <w:tcPr>
            <w:tcW w:w="49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3C708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71,9</w:t>
            </w:r>
          </w:p>
        </w:tc>
        <w:tc>
          <w:tcPr>
            <w:tcW w:w="422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9"/>
              <w:ind w:left="301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23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9"/>
              <w:ind w:left="329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3,1</w:t>
            </w:r>
          </w:p>
        </w:tc>
        <w:tc>
          <w:tcPr>
            <w:tcW w:w="845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9"/>
              <w:ind w:left="535"/>
              <w:jc w:val="center"/>
              <w:rPr>
                <w:sz w:val="24"/>
                <w:szCs w:val="24"/>
              </w:rPr>
            </w:pPr>
            <w:r w:rsidRPr="003C70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056" w:type="pct"/>
            <w:vAlign w:val="center"/>
          </w:tcPr>
          <w:p w:rsidR="00D16D6C" w:rsidRPr="003C7085" w:rsidRDefault="00D16D6C" w:rsidP="003C7085">
            <w:pPr>
              <w:pStyle w:val="TableParagraph"/>
              <w:spacing w:before="35"/>
              <w:ind w:left="554"/>
              <w:jc w:val="center"/>
              <w:rPr>
                <w:sz w:val="24"/>
                <w:szCs w:val="24"/>
                <w:lang w:val="en-US"/>
              </w:rPr>
            </w:pPr>
            <w:r w:rsidRPr="003C7085">
              <w:rPr>
                <w:spacing w:val="-5"/>
                <w:sz w:val="24"/>
                <w:szCs w:val="24"/>
                <w:lang w:val="en-US"/>
              </w:rPr>
              <w:t>100</w:t>
            </w:r>
          </w:p>
        </w:tc>
      </w:tr>
    </w:tbl>
    <w:p w:rsidR="00E8114D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  <w:sz w:val="28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  <w:sz w:val="28"/>
        </w:rPr>
        <w:t xml:space="preserve"> наиболее высокие результаты ОГЭ по предмету</w:t>
      </w:r>
    </w:p>
    <w:p w:rsidR="00534E9E" w:rsidRDefault="00534E9E" w:rsidP="00534E9E">
      <w:pPr>
        <w:ind w:firstLine="284"/>
        <w:jc w:val="both"/>
        <w:rPr>
          <w:b/>
          <w:i/>
        </w:rPr>
      </w:pPr>
    </w:p>
    <w:p w:rsidR="00534E9E" w:rsidRPr="00534E9E" w:rsidRDefault="00534E9E" w:rsidP="00534E9E">
      <w:pPr>
        <w:ind w:firstLine="284"/>
        <w:jc w:val="both"/>
        <w:rPr>
          <w:b/>
          <w:i/>
          <w:sz w:val="28"/>
          <w:szCs w:val="28"/>
        </w:rPr>
      </w:pPr>
      <w:r w:rsidRPr="00534E9E">
        <w:rPr>
          <w:b/>
          <w:i/>
          <w:sz w:val="28"/>
          <w:szCs w:val="28"/>
        </w:rPr>
        <w:t>Выбирается от 5 до 15%</w:t>
      </w:r>
      <w:r w:rsidRPr="00534E9E">
        <w:rPr>
          <w:i/>
          <w:sz w:val="28"/>
          <w:szCs w:val="28"/>
        </w:rPr>
        <w:t xml:space="preserve"> от общего числа ОО в Южном округе, в которых: </w:t>
      </w:r>
    </w:p>
    <w:p w:rsidR="00534E9E" w:rsidRPr="00534E9E" w:rsidRDefault="00534E9E" w:rsidP="00534E9E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34E9E">
        <w:rPr>
          <w:rFonts w:ascii="Times New Roman" w:hAnsi="Times New Roman"/>
          <w:bCs/>
          <w:i/>
          <w:sz w:val="28"/>
          <w:szCs w:val="28"/>
          <w:lang w:eastAsia="ru-RU"/>
        </w:rPr>
        <w:t>доля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участников ОГЭ,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получивших отметки «4» и «5», 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имеет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максимальные значения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(по сравнению с другими ОО);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34E9E" w:rsidRPr="00534E9E" w:rsidRDefault="00534E9E" w:rsidP="00534E9E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34E9E">
        <w:rPr>
          <w:rFonts w:ascii="Times New Roman" w:hAnsi="Times New Roman"/>
          <w:bCs/>
          <w:i/>
          <w:sz w:val="28"/>
          <w:szCs w:val="28"/>
          <w:lang w:eastAsia="ru-RU"/>
        </w:rPr>
        <w:t>доля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участников ОГЭ,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получивших неудовлетворительную отметку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, имеет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минимальные значения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(по сравнению с другими ОО</w:t>
      </w:r>
      <w:r w:rsidRPr="00534E9E">
        <w:rPr>
          <w:rFonts w:ascii="Times New Roman" w:hAnsi="Times New Roman"/>
          <w:sz w:val="28"/>
          <w:szCs w:val="28"/>
          <w:lang w:eastAsia="ru-RU"/>
        </w:rPr>
        <w:t>).</w:t>
      </w:r>
    </w:p>
    <w:p w:rsidR="00534E9E" w:rsidRPr="00534E9E" w:rsidRDefault="00534E9E" w:rsidP="00534E9E">
      <w:pPr>
        <w:ind w:left="1070"/>
        <w:outlineLvl w:val="0"/>
        <w:rPr>
          <w:sz w:val="28"/>
          <w:szCs w:val="28"/>
        </w:rPr>
      </w:pPr>
      <w:r w:rsidRPr="00534E9E">
        <w:rPr>
          <w:sz w:val="28"/>
          <w:szCs w:val="28"/>
        </w:rPr>
        <w:t>Для достоверности статистической информации при выделении ОО, продемонстрировавших наиболее высокие результаты, учитывались ОО с количеством участников более 10 человек.</w:t>
      </w:r>
    </w:p>
    <w:p w:rsidR="00534E9E" w:rsidRPr="00534E9E" w:rsidRDefault="00534E9E" w:rsidP="00534E9E"/>
    <w:p w:rsidR="00E8114D" w:rsidRPr="002301FA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2301FA">
        <w:rPr>
          <w:bCs/>
          <w:iCs w:val="0"/>
          <w:color w:val="auto"/>
        </w:rPr>
        <w:lastRenderedPageBreak/>
        <w:t>Таблица 2</w:t>
      </w:r>
      <w:r w:rsidRPr="002301FA">
        <w:rPr>
          <w:bCs/>
          <w:iCs w:val="0"/>
          <w:color w:val="auto"/>
        </w:rPr>
        <w:noBreakHyphen/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513"/>
        <w:gridCol w:w="3260"/>
        <w:gridCol w:w="3260"/>
        <w:gridCol w:w="2628"/>
      </w:tblGrid>
      <w:tr w:rsidR="00E8114D" w:rsidRPr="005301B7" w:rsidTr="00534E9E">
        <w:trPr>
          <w:cantSplit/>
          <w:tblHeader/>
        </w:trPr>
        <w:tc>
          <w:tcPr>
            <w:tcW w:w="290" w:type="pct"/>
            <w:shd w:val="clear" w:color="auto" w:fill="auto"/>
            <w:vAlign w:val="center"/>
          </w:tcPr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«4» и «5» </w:t>
            </w:r>
          </w:p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E8114D" w:rsidRPr="005301B7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D16D6C" w:rsidRPr="005301B7" w:rsidTr="007544B4">
        <w:trPr>
          <w:trHeight w:val="385"/>
        </w:trPr>
        <w:tc>
          <w:tcPr>
            <w:tcW w:w="290" w:type="pct"/>
            <w:shd w:val="clear" w:color="auto" w:fill="auto"/>
            <w:vAlign w:val="center"/>
          </w:tcPr>
          <w:p w:rsidR="00D16D6C" w:rsidRPr="005301B7" w:rsidRDefault="00D16D6C" w:rsidP="00534E9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56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ГБОУ</w:t>
            </w:r>
            <w:r w:rsidRPr="00066890">
              <w:rPr>
                <w:spacing w:val="41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СОШ</w:t>
            </w:r>
            <w:r w:rsidRPr="00066890">
              <w:rPr>
                <w:spacing w:val="41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№2</w:t>
            </w:r>
            <w:r w:rsidRPr="00066890">
              <w:rPr>
                <w:spacing w:val="43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«ОЦ»</w:t>
            </w:r>
            <w:r w:rsidRPr="00066890">
              <w:rPr>
                <w:spacing w:val="40"/>
                <w:sz w:val="24"/>
                <w:szCs w:val="24"/>
              </w:rPr>
              <w:t xml:space="preserve"> </w:t>
            </w:r>
            <w:r w:rsidRPr="00066890">
              <w:rPr>
                <w:spacing w:val="-5"/>
                <w:sz w:val="24"/>
                <w:szCs w:val="24"/>
              </w:rPr>
              <w:t>им.</w:t>
            </w:r>
          </w:p>
          <w:p w:rsidR="00D16D6C" w:rsidRPr="00066890" w:rsidRDefault="00D16D6C" w:rsidP="00534E9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Г.А.</w:t>
            </w:r>
            <w:r w:rsidRPr="00066890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066890">
              <w:rPr>
                <w:sz w:val="24"/>
                <w:szCs w:val="24"/>
              </w:rPr>
              <w:t>Смолякова</w:t>
            </w:r>
            <w:proofErr w:type="spellEnd"/>
            <w:r w:rsidRPr="00066890">
              <w:rPr>
                <w:spacing w:val="21"/>
                <w:sz w:val="24"/>
                <w:szCs w:val="24"/>
              </w:rPr>
              <w:t xml:space="preserve"> </w:t>
            </w:r>
            <w:proofErr w:type="gramStart"/>
            <w:r w:rsidRPr="00066890">
              <w:rPr>
                <w:sz w:val="24"/>
                <w:szCs w:val="24"/>
              </w:rPr>
              <w:t>с</w:t>
            </w:r>
            <w:proofErr w:type="gramEnd"/>
            <w:r w:rsidRPr="00066890">
              <w:rPr>
                <w:sz w:val="24"/>
                <w:szCs w:val="24"/>
              </w:rPr>
              <w:t>.</w:t>
            </w:r>
            <w:r w:rsidRPr="00066890">
              <w:rPr>
                <w:spacing w:val="20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 xml:space="preserve">Большая </w:t>
            </w:r>
            <w:r w:rsidRPr="00066890">
              <w:rPr>
                <w:spacing w:val="-2"/>
                <w:sz w:val="24"/>
                <w:szCs w:val="24"/>
              </w:rPr>
              <w:t>Черниговка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</w:rPr>
            </w:pPr>
            <w:r w:rsidRPr="00066890">
              <w:rPr>
                <w:spacing w:val="-2"/>
                <w:sz w:val="24"/>
                <w:szCs w:val="24"/>
              </w:rPr>
              <w:t>76,3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  <w:lang w:val="en-US"/>
              </w:rPr>
              <w:t>100,0</w:t>
            </w:r>
          </w:p>
        </w:tc>
      </w:tr>
      <w:tr w:rsidR="00D16D6C" w:rsidRPr="005301B7" w:rsidTr="007544B4">
        <w:trPr>
          <w:trHeight w:val="419"/>
        </w:trPr>
        <w:tc>
          <w:tcPr>
            <w:tcW w:w="290" w:type="pct"/>
            <w:shd w:val="clear" w:color="auto" w:fill="auto"/>
            <w:vAlign w:val="center"/>
          </w:tcPr>
          <w:p w:rsidR="00D16D6C" w:rsidRPr="005301B7" w:rsidRDefault="00D16D6C" w:rsidP="00534E9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6" w:type="pct"/>
            <w:shd w:val="clear" w:color="auto" w:fill="auto"/>
          </w:tcPr>
          <w:p w:rsidR="00D16D6C" w:rsidRPr="00066890" w:rsidRDefault="00D16D6C" w:rsidP="00534E9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  <w:lang w:val="en-US"/>
              </w:rPr>
              <w:t>ГБОУ</w:t>
            </w:r>
            <w:r w:rsidRPr="0006689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066890">
              <w:rPr>
                <w:sz w:val="24"/>
                <w:szCs w:val="24"/>
              </w:rPr>
              <w:t>С</w:t>
            </w:r>
            <w:r w:rsidRPr="00066890">
              <w:rPr>
                <w:sz w:val="24"/>
                <w:szCs w:val="24"/>
                <w:lang w:val="en-US"/>
              </w:rPr>
              <w:t>ОШ</w:t>
            </w:r>
            <w:r w:rsidRPr="00066890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066890">
              <w:rPr>
                <w:sz w:val="24"/>
                <w:szCs w:val="24"/>
                <w:lang w:val="en-US"/>
              </w:rPr>
              <w:t>с.</w:t>
            </w:r>
            <w:r w:rsidRPr="00066890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066890">
              <w:rPr>
                <w:spacing w:val="-4"/>
                <w:sz w:val="24"/>
                <w:szCs w:val="24"/>
              </w:rPr>
              <w:t>Августовка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</w:rPr>
              <w:t>75</w:t>
            </w:r>
            <w:r w:rsidRPr="00066890">
              <w:rPr>
                <w:spacing w:val="-2"/>
                <w:sz w:val="24"/>
                <w:szCs w:val="24"/>
                <w:lang w:val="en-US"/>
              </w:rPr>
              <w:t>,0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line="268" w:lineRule="exact"/>
              <w:ind w:left="-110" w:right="-10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  <w:lang w:val="en-US"/>
              </w:rPr>
              <w:t>100,0</w:t>
            </w:r>
          </w:p>
        </w:tc>
      </w:tr>
      <w:tr w:rsidR="00D16D6C" w:rsidRPr="005301B7" w:rsidTr="007544B4">
        <w:trPr>
          <w:trHeight w:val="419"/>
        </w:trPr>
        <w:tc>
          <w:tcPr>
            <w:tcW w:w="290" w:type="pct"/>
            <w:shd w:val="clear" w:color="auto" w:fill="auto"/>
            <w:vAlign w:val="center"/>
          </w:tcPr>
          <w:p w:rsidR="00D16D6C" w:rsidRPr="005301B7" w:rsidRDefault="00D16D6C" w:rsidP="00534E9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6" w:type="pct"/>
            <w:shd w:val="clear" w:color="auto" w:fill="auto"/>
          </w:tcPr>
          <w:p w:rsidR="00D16D6C" w:rsidRPr="00066890" w:rsidRDefault="00D16D6C" w:rsidP="00AD28F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ГБОУ</w:t>
            </w:r>
            <w:r w:rsidRPr="00066890">
              <w:rPr>
                <w:spacing w:val="-5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СОШ</w:t>
            </w:r>
            <w:r w:rsidRPr="00066890">
              <w:rPr>
                <w:spacing w:val="-2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№1</w:t>
            </w:r>
            <w:r w:rsidRPr="00066890">
              <w:rPr>
                <w:spacing w:val="1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им.</w:t>
            </w:r>
            <w:r w:rsidRPr="00066890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66890">
              <w:rPr>
                <w:spacing w:val="-4"/>
                <w:sz w:val="24"/>
                <w:szCs w:val="24"/>
              </w:rPr>
              <w:t>В.И.</w:t>
            </w:r>
            <w:r w:rsidRPr="00AD28F6">
              <w:rPr>
                <w:sz w:val="24"/>
                <w:szCs w:val="24"/>
              </w:rPr>
              <w:t>Фокина</w:t>
            </w:r>
            <w:proofErr w:type="spellEnd"/>
            <w:r w:rsidRPr="00AD28F6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D28F6">
              <w:rPr>
                <w:sz w:val="24"/>
                <w:szCs w:val="24"/>
              </w:rPr>
              <w:t>с</w:t>
            </w:r>
            <w:proofErr w:type="gramStart"/>
            <w:r w:rsidRPr="00AD28F6">
              <w:rPr>
                <w:sz w:val="24"/>
                <w:szCs w:val="24"/>
              </w:rPr>
              <w:t>.</w:t>
            </w:r>
            <w:r w:rsidR="00AD28F6">
              <w:rPr>
                <w:spacing w:val="-15"/>
                <w:sz w:val="24"/>
                <w:szCs w:val="24"/>
              </w:rPr>
              <w:t>Б</w:t>
            </w:r>
            <w:proofErr w:type="gramEnd"/>
            <w:r w:rsidRPr="00AD28F6">
              <w:rPr>
                <w:sz w:val="24"/>
                <w:szCs w:val="24"/>
              </w:rPr>
              <w:t>ольшая</w:t>
            </w:r>
            <w:proofErr w:type="spellEnd"/>
            <w:r w:rsidRPr="00AD28F6">
              <w:rPr>
                <w:sz w:val="24"/>
                <w:szCs w:val="24"/>
              </w:rPr>
              <w:t xml:space="preserve"> </w:t>
            </w:r>
            <w:r w:rsidRPr="00AD28F6">
              <w:rPr>
                <w:spacing w:val="-2"/>
                <w:sz w:val="24"/>
                <w:szCs w:val="24"/>
              </w:rPr>
              <w:t>Глушица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D16D6C" w:rsidRPr="00066890" w:rsidRDefault="00D16D6C" w:rsidP="007544B4">
            <w:pPr>
              <w:pStyle w:val="TableParagraph"/>
              <w:ind w:left="3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16D6C" w:rsidRPr="00066890" w:rsidRDefault="00D16D6C" w:rsidP="007544B4">
            <w:pPr>
              <w:pStyle w:val="TableParagraph"/>
              <w:ind w:left="3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7</w:t>
            </w:r>
            <w:r w:rsidRPr="00066890">
              <w:rPr>
                <w:spacing w:val="-4"/>
                <w:sz w:val="24"/>
                <w:szCs w:val="24"/>
              </w:rPr>
              <w:t>0</w:t>
            </w:r>
            <w:r w:rsidRPr="00066890">
              <w:rPr>
                <w:spacing w:val="-4"/>
                <w:sz w:val="24"/>
                <w:szCs w:val="24"/>
                <w:lang w:val="en-US"/>
              </w:rPr>
              <w:t>,7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D16D6C" w:rsidRPr="00066890" w:rsidRDefault="00D16D6C" w:rsidP="007544B4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16D6C" w:rsidRPr="00066890" w:rsidRDefault="00D16D6C" w:rsidP="007544B4">
            <w:pPr>
              <w:pStyle w:val="TableParagraph"/>
              <w:ind w:left="32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  <w:lang w:val="en-US"/>
              </w:rPr>
              <w:t>100,0</w:t>
            </w:r>
          </w:p>
        </w:tc>
      </w:tr>
    </w:tbl>
    <w:p w:rsidR="00534E9E" w:rsidRDefault="00534E9E" w:rsidP="00534E9E">
      <w:pPr>
        <w:pStyle w:val="3"/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bookmarkStart w:id="4" w:name="_Toc395183674"/>
      <w:bookmarkStart w:id="5" w:name="_Toc423954908"/>
      <w:bookmarkStart w:id="6" w:name="_Toc424490594"/>
    </w:p>
    <w:p w:rsidR="00E8114D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  <w:sz w:val="28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  <w:sz w:val="28"/>
        </w:rPr>
        <w:t xml:space="preserve"> самые низкие результаты ОГЭ по предмету</w:t>
      </w:r>
    </w:p>
    <w:p w:rsidR="00534E9E" w:rsidRPr="00534E9E" w:rsidRDefault="00534E9E" w:rsidP="00534E9E">
      <w:pPr>
        <w:rPr>
          <w:sz w:val="28"/>
          <w:szCs w:val="28"/>
        </w:rPr>
      </w:pPr>
    </w:p>
    <w:p w:rsidR="00534E9E" w:rsidRPr="00534E9E" w:rsidRDefault="00534E9E" w:rsidP="00534E9E">
      <w:pPr>
        <w:pStyle w:val="a3"/>
        <w:ind w:left="0" w:firstLine="28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 xml:space="preserve">Выбирается от 5 до 15% 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от общего числа ОО в Южном округе, в которых: </w:t>
      </w:r>
    </w:p>
    <w:p w:rsidR="00534E9E" w:rsidRPr="00534E9E" w:rsidRDefault="00534E9E" w:rsidP="00534E9E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4E9E">
        <w:rPr>
          <w:rFonts w:ascii="Times New Roman" w:hAnsi="Times New Roman"/>
          <w:bCs/>
          <w:i/>
          <w:sz w:val="28"/>
          <w:szCs w:val="28"/>
          <w:lang w:eastAsia="ru-RU"/>
        </w:rPr>
        <w:t>доля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участников ОГЭ,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получивших отметку «2»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, имеет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максимальные значения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(по сравнению с другими ОО);</w:t>
      </w:r>
    </w:p>
    <w:p w:rsidR="00534E9E" w:rsidRPr="00534E9E" w:rsidRDefault="00534E9E" w:rsidP="00534E9E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4E9E">
        <w:rPr>
          <w:rFonts w:ascii="Times New Roman" w:hAnsi="Times New Roman"/>
          <w:bCs/>
          <w:i/>
          <w:sz w:val="28"/>
          <w:szCs w:val="28"/>
          <w:lang w:eastAsia="ru-RU"/>
        </w:rPr>
        <w:t>доля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участников ОГЭ,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получивших отметки «4» и «5»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, имеет </w:t>
      </w:r>
      <w:r w:rsidRPr="00534E9E">
        <w:rPr>
          <w:rFonts w:ascii="Times New Roman" w:hAnsi="Times New Roman"/>
          <w:b/>
          <w:i/>
          <w:sz w:val="28"/>
          <w:szCs w:val="28"/>
          <w:lang w:eastAsia="ru-RU"/>
        </w:rPr>
        <w:t>минимальные значения</w:t>
      </w:r>
      <w:r w:rsidRPr="00534E9E">
        <w:rPr>
          <w:rFonts w:ascii="Times New Roman" w:hAnsi="Times New Roman"/>
          <w:i/>
          <w:sz w:val="28"/>
          <w:szCs w:val="28"/>
          <w:lang w:eastAsia="ru-RU"/>
        </w:rPr>
        <w:t xml:space="preserve"> (по сравнению с другими ОО).</w:t>
      </w:r>
    </w:p>
    <w:p w:rsidR="00534E9E" w:rsidRPr="00534E9E" w:rsidRDefault="00534E9E" w:rsidP="00534E9E">
      <w:pPr>
        <w:rPr>
          <w:sz w:val="28"/>
          <w:szCs w:val="28"/>
        </w:rPr>
      </w:pPr>
    </w:p>
    <w:p w:rsidR="00E8114D" w:rsidRPr="002301FA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2301FA">
        <w:rPr>
          <w:bCs/>
          <w:iCs w:val="0"/>
          <w:color w:val="auto"/>
        </w:rPr>
        <w:t>Таблица 2</w:t>
      </w:r>
      <w:r w:rsidRPr="002301FA">
        <w:rPr>
          <w:bCs/>
          <w:iCs w:val="0"/>
          <w:color w:val="auto"/>
        </w:rPr>
        <w:noBreakHyphen/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4519"/>
        <w:gridCol w:w="3260"/>
        <w:gridCol w:w="3263"/>
        <w:gridCol w:w="2628"/>
      </w:tblGrid>
      <w:tr w:rsidR="00E8114D" w:rsidRPr="005301B7" w:rsidTr="00534E9E">
        <w:trPr>
          <w:cantSplit/>
          <w:tblHeader/>
        </w:trPr>
        <w:tc>
          <w:tcPr>
            <w:tcW w:w="287" w:type="pct"/>
            <w:vAlign w:val="center"/>
          </w:tcPr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558" w:type="pct"/>
            <w:vAlign w:val="center"/>
          </w:tcPr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Название ОО</w:t>
            </w:r>
          </w:p>
        </w:tc>
        <w:tc>
          <w:tcPr>
            <w:tcW w:w="1124" w:type="pct"/>
            <w:vAlign w:val="center"/>
          </w:tcPr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125" w:type="pct"/>
            <w:vAlign w:val="center"/>
          </w:tcPr>
          <w:p w:rsidR="00E8114D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«4» и «5» </w:t>
            </w:r>
          </w:p>
          <w:p w:rsidR="00E8114D" w:rsidRPr="007D0F7E" w:rsidRDefault="00E8114D" w:rsidP="00534E9E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906" w:type="pct"/>
            <w:vAlign w:val="center"/>
          </w:tcPr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E8114D" w:rsidRPr="007D0F7E" w:rsidRDefault="00E8114D" w:rsidP="00534E9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  <w:r w:rsidRPr="007D0F7E">
              <w:rPr>
                <w:rFonts w:ascii="Times New Roman" w:eastAsia="MS Mincho" w:hAnsi="Times New Roman"/>
                <w:sz w:val="24"/>
                <w:szCs w:val="20"/>
              </w:rPr>
              <w:t>(</w:t>
            </w:r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уровень </w:t>
            </w:r>
            <w:proofErr w:type="spellStart"/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обученности</w:t>
            </w:r>
            <w:proofErr w:type="spellEnd"/>
            <w:r w:rsidRPr="007D0F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</w:tr>
      <w:tr w:rsidR="00AD28F6" w:rsidRPr="005301B7" w:rsidTr="003C7085">
        <w:trPr>
          <w:trHeight w:val="451"/>
        </w:trPr>
        <w:tc>
          <w:tcPr>
            <w:tcW w:w="287" w:type="pct"/>
            <w:vAlign w:val="center"/>
          </w:tcPr>
          <w:p w:rsidR="00AD28F6" w:rsidRPr="00911A9C" w:rsidRDefault="00AD28F6" w:rsidP="00534E9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bookmarkStart w:id="7" w:name="_GoBack" w:colFirst="2" w:colLast="4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558" w:type="pct"/>
          </w:tcPr>
          <w:p w:rsidR="00AD28F6" w:rsidRPr="00066890" w:rsidRDefault="00AD28F6" w:rsidP="00AD28F6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66890">
              <w:rPr>
                <w:sz w:val="24"/>
                <w:szCs w:val="24"/>
              </w:rPr>
              <w:t>ГБОУ</w:t>
            </w:r>
            <w:r w:rsidRPr="00066890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СОШ</w:t>
            </w:r>
            <w:r w:rsidRPr="00066890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066890">
              <w:rPr>
                <w:sz w:val="24"/>
                <w:szCs w:val="24"/>
              </w:rPr>
              <w:t>«ОЦ»</w:t>
            </w:r>
            <w:r w:rsidRPr="00066890">
              <w:rPr>
                <w:spacing w:val="68"/>
                <w:w w:val="150"/>
                <w:sz w:val="24"/>
                <w:szCs w:val="24"/>
              </w:rPr>
              <w:t xml:space="preserve"> </w:t>
            </w:r>
            <w:proofErr w:type="spellStart"/>
            <w:r w:rsidRPr="00066890">
              <w:rPr>
                <w:spacing w:val="-5"/>
                <w:sz w:val="24"/>
                <w:szCs w:val="24"/>
              </w:rPr>
              <w:t>с</w:t>
            </w:r>
            <w:proofErr w:type="gramStart"/>
            <w:r w:rsidRPr="00066890">
              <w:rPr>
                <w:spacing w:val="-5"/>
                <w:sz w:val="24"/>
                <w:szCs w:val="24"/>
              </w:rPr>
              <w:t>.</w:t>
            </w:r>
            <w:r w:rsidRPr="00066890">
              <w:rPr>
                <w:spacing w:val="-2"/>
                <w:sz w:val="24"/>
                <w:szCs w:val="24"/>
              </w:rPr>
              <w:t>Ф</w:t>
            </w:r>
            <w:proofErr w:type="gramEnd"/>
            <w:r w:rsidRPr="00066890">
              <w:rPr>
                <w:spacing w:val="-2"/>
                <w:sz w:val="24"/>
                <w:szCs w:val="24"/>
              </w:rPr>
              <w:t>рунзенский</w:t>
            </w:r>
            <w:proofErr w:type="spellEnd"/>
          </w:p>
        </w:tc>
        <w:tc>
          <w:tcPr>
            <w:tcW w:w="1124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5"/>
              <w:ind w:right="51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</w:rPr>
              <w:t>5,9</w:t>
            </w:r>
          </w:p>
        </w:tc>
        <w:tc>
          <w:tcPr>
            <w:tcW w:w="1125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5"/>
              <w:ind w:right="781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</w:rPr>
              <w:t>35,3</w:t>
            </w:r>
          </w:p>
        </w:tc>
        <w:tc>
          <w:tcPr>
            <w:tcW w:w="906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5"/>
              <w:ind w:right="60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</w:rPr>
              <w:t>94,1</w:t>
            </w:r>
          </w:p>
        </w:tc>
      </w:tr>
      <w:tr w:rsidR="00AD28F6" w:rsidRPr="005301B7" w:rsidTr="003C7085">
        <w:trPr>
          <w:trHeight w:val="427"/>
        </w:trPr>
        <w:tc>
          <w:tcPr>
            <w:tcW w:w="287" w:type="pct"/>
            <w:vAlign w:val="center"/>
          </w:tcPr>
          <w:p w:rsidR="00AD28F6" w:rsidRPr="00911A9C" w:rsidRDefault="00AD28F6" w:rsidP="00534E9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8" w:type="pct"/>
          </w:tcPr>
          <w:p w:rsidR="00AD28F6" w:rsidRPr="00066890" w:rsidRDefault="00AD28F6" w:rsidP="00AD28F6">
            <w:pPr>
              <w:pStyle w:val="TableParagraph"/>
              <w:tabs>
                <w:tab w:val="left" w:pos="1252"/>
                <w:tab w:val="left" w:pos="2360"/>
              </w:tabs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ГБОУ</w:t>
            </w:r>
            <w:r w:rsidRPr="00066890">
              <w:rPr>
                <w:sz w:val="24"/>
                <w:szCs w:val="24"/>
                <w:lang w:val="en-US"/>
              </w:rPr>
              <w:tab/>
            </w:r>
            <w:r w:rsidRPr="00066890">
              <w:rPr>
                <w:spacing w:val="-5"/>
                <w:sz w:val="24"/>
                <w:szCs w:val="24"/>
                <w:lang w:val="en-US"/>
              </w:rPr>
              <w:t>ООШ</w:t>
            </w:r>
            <w:r w:rsidRPr="00066890">
              <w:rPr>
                <w:sz w:val="24"/>
                <w:szCs w:val="24"/>
                <w:lang w:val="en-US"/>
              </w:rPr>
              <w:tab/>
            </w:r>
            <w:proofErr w:type="spellStart"/>
            <w:r w:rsidRPr="00066890">
              <w:rPr>
                <w:spacing w:val="-5"/>
                <w:sz w:val="24"/>
                <w:szCs w:val="24"/>
                <w:lang w:val="en-US"/>
              </w:rPr>
              <w:t>п.</w:t>
            </w:r>
            <w:r w:rsidRPr="00066890">
              <w:rPr>
                <w:spacing w:val="-2"/>
                <w:sz w:val="24"/>
                <w:szCs w:val="24"/>
                <w:lang w:val="en-US"/>
              </w:rPr>
              <w:t>Аверьяновский</w:t>
            </w:r>
            <w:proofErr w:type="spellEnd"/>
          </w:p>
        </w:tc>
        <w:tc>
          <w:tcPr>
            <w:tcW w:w="1124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51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25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781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6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60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  <w:lang w:val="en-US"/>
              </w:rPr>
              <w:t>100,0</w:t>
            </w:r>
          </w:p>
        </w:tc>
      </w:tr>
      <w:tr w:rsidR="00AD28F6" w:rsidRPr="005301B7" w:rsidTr="003C7085">
        <w:trPr>
          <w:trHeight w:val="427"/>
        </w:trPr>
        <w:tc>
          <w:tcPr>
            <w:tcW w:w="287" w:type="pct"/>
            <w:vAlign w:val="center"/>
          </w:tcPr>
          <w:p w:rsidR="00AD28F6" w:rsidRPr="00911A9C" w:rsidRDefault="00AD28F6" w:rsidP="00534E9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8" w:type="pct"/>
          </w:tcPr>
          <w:p w:rsidR="00AD28F6" w:rsidRPr="00066890" w:rsidRDefault="00AD28F6" w:rsidP="00AD28F6">
            <w:pPr>
              <w:pStyle w:val="TableParagraph"/>
              <w:tabs>
                <w:tab w:val="left" w:pos="1252"/>
                <w:tab w:val="left" w:pos="2360"/>
              </w:tabs>
              <w:spacing w:line="268" w:lineRule="exact"/>
              <w:ind w:left="110"/>
              <w:rPr>
                <w:sz w:val="24"/>
                <w:szCs w:val="24"/>
              </w:rPr>
            </w:pPr>
            <w:r w:rsidRPr="00066890">
              <w:rPr>
                <w:spacing w:val="-4"/>
                <w:sz w:val="24"/>
                <w:szCs w:val="24"/>
                <w:lang w:val="en-US"/>
              </w:rPr>
              <w:t>ГБОУ</w:t>
            </w:r>
            <w:r w:rsidRPr="00066890">
              <w:rPr>
                <w:sz w:val="24"/>
                <w:szCs w:val="24"/>
                <w:lang w:val="en-US"/>
              </w:rPr>
              <w:tab/>
            </w:r>
            <w:r w:rsidRPr="00066890">
              <w:rPr>
                <w:spacing w:val="-5"/>
                <w:sz w:val="24"/>
                <w:szCs w:val="24"/>
                <w:lang w:val="en-US"/>
              </w:rPr>
              <w:t>ООШ</w:t>
            </w:r>
            <w:r w:rsidRPr="00066890">
              <w:rPr>
                <w:sz w:val="24"/>
                <w:szCs w:val="24"/>
                <w:lang w:val="en-US"/>
              </w:rPr>
              <w:tab/>
            </w:r>
            <w:r w:rsidRPr="00066890">
              <w:rPr>
                <w:spacing w:val="-5"/>
                <w:sz w:val="24"/>
                <w:szCs w:val="24"/>
                <w:lang w:val="en-US"/>
              </w:rPr>
              <w:t>п.</w:t>
            </w:r>
            <w:r w:rsidRPr="00066890">
              <w:rPr>
                <w:spacing w:val="-2"/>
                <w:sz w:val="24"/>
                <w:szCs w:val="24"/>
              </w:rPr>
              <w:t>Тамбовка</w:t>
            </w:r>
          </w:p>
        </w:tc>
        <w:tc>
          <w:tcPr>
            <w:tcW w:w="1124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516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25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781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5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6" w:type="pct"/>
            <w:vAlign w:val="center"/>
          </w:tcPr>
          <w:p w:rsidR="00AD28F6" w:rsidRPr="00066890" w:rsidRDefault="00AD28F6" w:rsidP="003C7085">
            <w:pPr>
              <w:pStyle w:val="TableParagraph"/>
              <w:spacing w:before="150"/>
              <w:ind w:right="604"/>
              <w:jc w:val="center"/>
              <w:rPr>
                <w:sz w:val="24"/>
                <w:szCs w:val="24"/>
                <w:lang w:val="en-US"/>
              </w:rPr>
            </w:pPr>
            <w:r w:rsidRPr="00066890">
              <w:rPr>
                <w:spacing w:val="-2"/>
                <w:sz w:val="24"/>
                <w:szCs w:val="24"/>
                <w:lang w:val="en-US"/>
              </w:rPr>
              <w:t>100,0</w:t>
            </w:r>
          </w:p>
        </w:tc>
      </w:tr>
    </w:tbl>
    <w:bookmarkEnd w:id="4"/>
    <w:bookmarkEnd w:id="5"/>
    <w:bookmarkEnd w:id="6"/>
    <w:bookmarkEnd w:id="7"/>
    <w:p w:rsidR="00E8114D" w:rsidRPr="008216C9" w:rsidRDefault="00E8114D" w:rsidP="00E8114D">
      <w:pPr>
        <w:pStyle w:val="Default"/>
        <w:numPr>
          <w:ilvl w:val="1"/>
          <w:numId w:val="6"/>
        </w:numPr>
        <w:spacing w:before="100" w:beforeAutospacing="1" w:after="100" w:afterAutospacing="1"/>
        <w:ind w:left="1497" w:hanging="431"/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 </w:t>
      </w:r>
      <w:r w:rsidRPr="008216C9">
        <w:rPr>
          <w:b/>
          <w:sz w:val="28"/>
        </w:rPr>
        <w:t>ВЫВОДЫ о характере результатов ОГЭ по предмету в 202</w:t>
      </w:r>
      <w:r w:rsidR="00AD28F6">
        <w:rPr>
          <w:b/>
          <w:sz w:val="28"/>
        </w:rPr>
        <w:t>5</w:t>
      </w:r>
      <w:r w:rsidRPr="008216C9">
        <w:rPr>
          <w:b/>
          <w:sz w:val="28"/>
        </w:rPr>
        <w:t xml:space="preserve"> году и в динамике</w:t>
      </w:r>
      <w:r w:rsidRPr="008216C9">
        <w:rPr>
          <w:b/>
          <w:sz w:val="28"/>
          <w:szCs w:val="28"/>
        </w:rPr>
        <w:t xml:space="preserve"> </w:t>
      </w:r>
    </w:p>
    <w:p w:rsidR="00F22BFE" w:rsidRPr="00591D8E" w:rsidRDefault="00F22BFE" w:rsidP="00591D8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>Анализ результатов ОГЭ-2025 по математике по сравнению с 2023, 2024 годами позволяет сделать следующие выводы:</w:t>
      </w:r>
    </w:p>
    <w:p w:rsidR="00F22BFE" w:rsidRPr="00591D8E" w:rsidRDefault="00F22BFE" w:rsidP="00591D8E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>увеличилась доля учащихся, получивших отметку «5» на 5% по сравнению с 2024 годом и на 2,4%  по сравнению с 2023 годом;</w:t>
      </w:r>
    </w:p>
    <w:p w:rsidR="00F22BFE" w:rsidRPr="00591D8E" w:rsidRDefault="00F22BFE" w:rsidP="00591D8E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>качество обучения повысилось с  13% по сравнению с 2024 годом и на 0,5%  по сравнению с 2023 годом;</w:t>
      </w:r>
    </w:p>
    <w:p w:rsidR="00F22BFE" w:rsidRPr="00591D8E" w:rsidRDefault="00F22BFE" w:rsidP="00591D8E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>доля участников ОГЭ, преодолевших порог с запасом в 1-2 балла,  составила 5,2%, что на 1% меньше, чем в  2024 году;</w:t>
      </w:r>
    </w:p>
    <w:p w:rsidR="00F22BFE" w:rsidRPr="00591D8E" w:rsidRDefault="00F22BFE" w:rsidP="00591D8E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 xml:space="preserve">доля участников ОГЭ, которые не смогли </w:t>
      </w:r>
      <w:r w:rsidRPr="00591D8E">
        <w:rPr>
          <w:sz w:val="28"/>
          <w:szCs w:val="28"/>
        </w:rPr>
        <w:t>набрать 1-2 балла для преодоления границы отметки «5», составила 11,3%, что больше на 7,1%, чем в 2024 году;</w:t>
      </w:r>
    </w:p>
    <w:p w:rsidR="00F22BFE" w:rsidRPr="00591D8E" w:rsidRDefault="00F22BFE" w:rsidP="00591D8E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1D8E">
        <w:rPr>
          <w:sz w:val="28"/>
          <w:szCs w:val="28"/>
        </w:rPr>
        <w:t>количество</w:t>
      </w:r>
      <w:r w:rsidRPr="00591D8E">
        <w:rPr>
          <w:spacing w:val="65"/>
          <w:sz w:val="28"/>
          <w:szCs w:val="28"/>
        </w:rPr>
        <w:t xml:space="preserve"> </w:t>
      </w:r>
      <w:r w:rsidRPr="00591D8E">
        <w:rPr>
          <w:sz w:val="28"/>
          <w:szCs w:val="28"/>
        </w:rPr>
        <w:t>участников</w:t>
      </w:r>
      <w:r w:rsidRPr="00591D8E">
        <w:rPr>
          <w:spacing w:val="67"/>
          <w:sz w:val="28"/>
          <w:szCs w:val="28"/>
        </w:rPr>
        <w:t xml:space="preserve"> </w:t>
      </w:r>
      <w:r w:rsidRPr="00591D8E">
        <w:rPr>
          <w:sz w:val="28"/>
          <w:szCs w:val="28"/>
        </w:rPr>
        <w:t>экзамена</w:t>
      </w:r>
      <w:r w:rsidRPr="00591D8E">
        <w:rPr>
          <w:spacing w:val="63"/>
          <w:sz w:val="28"/>
          <w:szCs w:val="28"/>
        </w:rPr>
        <w:t xml:space="preserve"> </w:t>
      </w:r>
      <w:r w:rsidRPr="00591D8E">
        <w:rPr>
          <w:sz w:val="28"/>
          <w:szCs w:val="28"/>
        </w:rPr>
        <w:t>с</w:t>
      </w:r>
      <w:r w:rsidRPr="00591D8E">
        <w:rPr>
          <w:spacing w:val="63"/>
          <w:sz w:val="28"/>
          <w:szCs w:val="28"/>
        </w:rPr>
        <w:t xml:space="preserve"> </w:t>
      </w:r>
      <w:r w:rsidRPr="00591D8E">
        <w:rPr>
          <w:sz w:val="28"/>
          <w:szCs w:val="28"/>
        </w:rPr>
        <w:t>высоким</w:t>
      </w:r>
      <w:r w:rsidRPr="00591D8E">
        <w:rPr>
          <w:spacing w:val="66"/>
          <w:sz w:val="28"/>
          <w:szCs w:val="28"/>
        </w:rPr>
        <w:t xml:space="preserve"> </w:t>
      </w:r>
      <w:r w:rsidRPr="00591D8E">
        <w:rPr>
          <w:sz w:val="28"/>
          <w:szCs w:val="28"/>
        </w:rPr>
        <w:t>уровнем</w:t>
      </w:r>
      <w:r w:rsidRPr="00591D8E">
        <w:rPr>
          <w:spacing w:val="65"/>
          <w:sz w:val="28"/>
          <w:szCs w:val="28"/>
        </w:rPr>
        <w:t xml:space="preserve"> </w:t>
      </w:r>
      <w:r w:rsidRPr="00591D8E">
        <w:rPr>
          <w:sz w:val="28"/>
          <w:szCs w:val="28"/>
        </w:rPr>
        <w:t>подготовки</w:t>
      </w:r>
      <w:r w:rsidRPr="00591D8E">
        <w:rPr>
          <w:spacing w:val="60"/>
          <w:sz w:val="28"/>
          <w:szCs w:val="28"/>
        </w:rPr>
        <w:t xml:space="preserve"> </w:t>
      </w:r>
      <w:r w:rsidRPr="00591D8E">
        <w:rPr>
          <w:sz w:val="28"/>
          <w:szCs w:val="28"/>
        </w:rPr>
        <w:t>по</w:t>
      </w:r>
      <w:r w:rsidRPr="00591D8E">
        <w:rPr>
          <w:spacing w:val="68"/>
          <w:sz w:val="28"/>
          <w:szCs w:val="28"/>
        </w:rPr>
        <w:t xml:space="preserve"> </w:t>
      </w:r>
      <w:r w:rsidRPr="00591D8E">
        <w:rPr>
          <w:sz w:val="28"/>
          <w:szCs w:val="28"/>
        </w:rPr>
        <w:t>математике</w:t>
      </w:r>
      <w:r w:rsidRPr="00591D8E">
        <w:rPr>
          <w:spacing w:val="59"/>
          <w:sz w:val="28"/>
          <w:szCs w:val="28"/>
        </w:rPr>
        <w:t xml:space="preserve"> </w:t>
      </w:r>
      <w:r w:rsidRPr="00591D8E">
        <w:rPr>
          <w:spacing w:val="-10"/>
          <w:sz w:val="28"/>
          <w:szCs w:val="28"/>
        </w:rPr>
        <w:t>в</w:t>
      </w:r>
      <w:r w:rsidRPr="00591D8E">
        <w:rPr>
          <w:bCs/>
          <w:sz w:val="28"/>
          <w:szCs w:val="28"/>
        </w:rPr>
        <w:t xml:space="preserve"> </w:t>
      </w:r>
      <w:r w:rsidRPr="00591D8E">
        <w:rPr>
          <w:sz w:val="28"/>
          <w:szCs w:val="28"/>
        </w:rPr>
        <w:t>Южном округе составляет 6,8%,</w:t>
      </w:r>
    </w:p>
    <w:p w:rsidR="00F22BFE" w:rsidRPr="00591D8E" w:rsidRDefault="00F22BFE" w:rsidP="00591D8E">
      <w:pPr>
        <w:pStyle w:val="afd"/>
        <w:widowControl w:val="0"/>
        <w:numPr>
          <w:ilvl w:val="0"/>
          <w:numId w:val="32"/>
        </w:numPr>
        <w:suppressAutoHyphens w:val="0"/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591D8E">
        <w:rPr>
          <w:sz w:val="28"/>
          <w:szCs w:val="28"/>
        </w:rPr>
        <w:t xml:space="preserve">уровень </w:t>
      </w:r>
      <w:proofErr w:type="spellStart"/>
      <w:r w:rsidRPr="00591D8E">
        <w:rPr>
          <w:sz w:val="28"/>
          <w:szCs w:val="28"/>
        </w:rPr>
        <w:t>обученности</w:t>
      </w:r>
      <w:proofErr w:type="spellEnd"/>
      <w:r w:rsidRPr="00591D8E">
        <w:rPr>
          <w:sz w:val="28"/>
          <w:szCs w:val="28"/>
        </w:rPr>
        <w:t xml:space="preserve"> составляет 99,7%, что ниже на 0,3% чем в 2024 году;</w:t>
      </w:r>
    </w:p>
    <w:p w:rsidR="00F22BFE" w:rsidRPr="00591D8E" w:rsidRDefault="00F22BFE" w:rsidP="00591D8E">
      <w:pPr>
        <w:pStyle w:val="afd"/>
        <w:widowControl w:val="0"/>
        <w:numPr>
          <w:ilvl w:val="0"/>
          <w:numId w:val="32"/>
        </w:numPr>
        <w:suppressAutoHyphens w:val="0"/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591D8E">
        <w:rPr>
          <w:sz w:val="28"/>
          <w:szCs w:val="28"/>
        </w:rPr>
        <w:t>средний тестовый балл составил 15,8;</w:t>
      </w:r>
    </w:p>
    <w:p w:rsidR="00F22BFE" w:rsidRPr="00591D8E" w:rsidRDefault="00F22BFE" w:rsidP="00591D8E">
      <w:pPr>
        <w:pStyle w:val="afd"/>
        <w:widowControl w:val="0"/>
        <w:numPr>
          <w:ilvl w:val="0"/>
          <w:numId w:val="32"/>
        </w:numPr>
        <w:suppressAutoHyphens w:val="0"/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591D8E">
        <w:rPr>
          <w:bCs/>
          <w:sz w:val="28"/>
          <w:szCs w:val="28"/>
        </w:rPr>
        <w:t>доля участников ОГЭ, которые преодолели с запасом 1-2 балла границу, соответствующую высокому уровню подготовки (22-23 тестовых балла), составила 4,7% (в 2024 году -1,7%).</w:t>
      </w:r>
    </w:p>
    <w:p w:rsidR="00F22BFE" w:rsidRPr="00591D8E" w:rsidRDefault="00F22BFE" w:rsidP="00591D8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 xml:space="preserve">Всего по Южному округу  44 девятиклассника (12% от общего числа участников ОГЭ) набрали по математике от 22 до 31 первичных балла, что соответствует высокому уровню подготовки. Качество обучения составило 58%. </w:t>
      </w:r>
    </w:p>
    <w:p w:rsidR="00F22BFE" w:rsidRPr="00591D8E" w:rsidRDefault="00F22BFE" w:rsidP="00591D8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lastRenderedPageBreak/>
        <w:t>Таким образом, в целом прослеживается положительная динамика в результатах, показанных выпускниками  9 классов в 2025 году по сравнению с 2024 годом.</w:t>
      </w:r>
    </w:p>
    <w:p w:rsidR="00F22BFE" w:rsidRPr="00591D8E" w:rsidRDefault="00F22BFE" w:rsidP="00591D8E">
      <w:pPr>
        <w:pStyle w:val="TableParagraph"/>
        <w:spacing w:line="360" w:lineRule="auto"/>
        <w:ind w:firstLine="709"/>
        <w:jc w:val="both"/>
        <w:rPr>
          <w:bCs/>
          <w:sz w:val="28"/>
          <w:szCs w:val="28"/>
        </w:rPr>
      </w:pPr>
      <w:r w:rsidRPr="00591D8E">
        <w:rPr>
          <w:bCs/>
          <w:sz w:val="28"/>
          <w:szCs w:val="28"/>
        </w:rPr>
        <w:t xml:space="preserve">Качество обучения по предмету выше окружного значения (58%) показали </w:t>
      </w:r>
      <w:r w:rsidRPr="00591D8E">
        <w:rPr>
          <w:sz w:val="28"/>
          <w:szCs w:val="28"/>
        </w:rPr>
        <w:t>ГБОУ</w:t>
      </w:r>
      <w:r w:rsidRPr="00591D8E">
        <w:rPr>
          <w:spacing w:val="41"/>
          <w:sz w:val="28"/>
          <w:szCs w:val="28"/>
        </w:rPr>
        <w:t xml:space="preserve"> </w:t>
      </w:r>
      <w:r w:rsidRPr="00591D8E">
        <w:rPr>
          <w:sz w:val="28"/>
          <w:szCs w:val="28"/>
        </w:rPr>
        <w:t>СОШ</w:t>
      </w:r>
      <w:r w:rsidRPr="00591D8E">
        <w:rPr>
          <w:spacing w:val="41"/>
          <w:sz w:val="28"/>
          <w:szCs w:val="28"/>
        </w:rPr>
        <w:t xml:space="preserve"> </w:t>
      </w:r>
      <w:r w:rsidRPr="00591D8E">
        <w:rPr>
          <w:sz w:val="28"/>
          <w:szCs w:val="28"/>
        </w:rPr>
        <w:t>№2</w:t>
      </w:r>
      <w:r w:rsidRPr="00591D8E">
        <w:rPr>
          <w:spacing w:val="43"/>
          <w:sz w:val="28"/>
          <w:szCs w:val="28"/>
        </w:rPr>
        <w:t xml:space="preserve"> </w:t>
      </w:r>
      <w:r w:rsidRPr="00591D8E">
        <w:rPr>
          <w:sz w:val="28"/>
          <w:szCs w:val="28"/>
        </w:rPr>
        <w:t>«ОЦ»</w:t>
      </w:r>
      <w:r w:rsidRPr="00591D8E">
        <w:rPr>
          <w:spacing w:val="40"/>
          <w:sz w:val="28"/>
          <w:szCs w:val="28"/>
        </w:rPr>
        <w:t xml:space="preserve"> </w:t>
      </w:r>
      <w:r w:rsidRPr="00591D8E">
        <w:rPr>
          <w:spacing w:val="-5"/>
          <w:sz w:val="28"/>
          <w:szCs w:val="28"/>
        </w:rPr>
        <w:t xml:space="preserve">им. </w:t>
      </w:r>
      <w:r w:rsidRPr="00591D8E">
        <w:rPr>
          <w:sz w:val="28"/>
          <w:szCs w:val="28"/>
        </w:rPr>
        <w:t>Г.А.</w:t>
      </w:r>
      <w:r w:rsidRPr="00591D8E">
        <w:rPr>
          <w:spacing w:val="23"/>
          <w:sz w:val="28"/>
          <w:szCs w:val="28"/>
        </w:rPr>
        <w:t xml:space="preserve"> </w:t>
      </w:r>
      <w:proofErr w:type="spellStart"/>
      <w:r w:rsidRPr="00591D8E">
        <w:rPr>
          <w:sz w:val="28"/>
          <w:szCs w:val="28"/>
        </w:rPr>
        <w:t>Смолякова</w:t>
      </w:r>
      <w:proofErr w:type="spellEnd"/>
      <w:r w:rsidRPr="00591D8E">
        <w:rPr>
          <w:spacing w:val="21"/>
          <w:sz w:val="28"/>
          <w:szCs w:val="28"/>
        </w:rPr>
        <w:t xml:space="preserve"> </w:t>
      </w:r>
      <w:r w:rsidRPr="00591D8E">
        <w:rPr>
          <w:sz w:val="28"/>
          <w:szCs w:val="28"/>
        </w:rPr>
        <w:t>с.</w:t>
      </w:r>
      <w:r w:rsidRPr="00591D8E">
        <w:rPr>
          <w:spacing w:val="20"/>
          <w:sz w:val="28"/>
          <w:szCs w:val="28"/>
        </w:rPr>
        <w:t xml:space="preserve"> </w:t>
      </w:r>
      <w:r w:rsidRPr="00591D8E">
        <w:rPr>
          <w:sz w:val="28"/>
          <w:szCs w:val="28"/>
        </w:rPr>
        <w:t xml:space="preserve">Большая </w:t>
      </w:r>
      <w:r w:rsidRPr="00591D8E">
        <w:rPr>
          <w:spacing w:val="-2"/>
          <w:sz w:val="28"/>
          <w:szCs w:val="28"/>
        </w:rPr>
        <w:t xml:space="preserve">Черниговка(76,3%), </w:t>
      </w:r>
      <w:r w:rsidRPr="00591D8E">
        <w:rPr>
          <w:sz w:val="28"/>
          <w:szCs w:val="28"/>
        </w:rPr>
        <w:t>ГБОУ СОШ «ОЦ» с. Августовка (75%), ГБОУ</w:t>
      </w:r>
      <w:r w:rsidRPr="00591D8E">
        <w:rPr>
          <w:spacing w:val="-5"/>
          <w:sz w:val="28"/>
          <w:szCs w:val="28"/>
        </w:rPr>
        <w:t xml:space="preserve"> </w:t>
      </w:r>
      <w:r w:rsidRPr="00591D8E">
        <w:rPr>
          <w:sz w:val="28"/>
          <w:szCs w:val="28"/>
        </w:rPr>
        <w:t>СОШ</w:t>
      </w:r>
      <w:r w:rsidRPr="00591D8E">
        <w:rPr>
          <w:spacing w:val="-2"/>
          <w:sz w:val="28"/>
          <w:szCs w:val="28"/>
        </w:rPr>
        <w:t xml:space="preserve"> </w:t>
      </w:r>
      <w:r w:rsidRPr="00591D8E">
        <w:rPr>
          <w:sz w:val="28"/>
          <w:szCs w:val="28"/>
        </w:rPr>
        <w:t>№1</w:t>
      </w:r>
      <w:r w:rsidRPr="00591D8E">
        <w:rPr>
          <w:spacing w:val="1"/>
          <w:sz w:val="28"/>
          <w:szCs w:val="28"/>
        </w:rPr>
        <w:t xml:space="preserve"> </w:t>
      </w:r>
      <w:r w:rsidRPr="00591D8E">
        <w:rPr>
          <w:sz w:val="28"/>
          <w:szCs w:val="28"/>
        </w:rPr>
        <w:t>им.</w:t>
      </w:r>
      <w:r w:rsidRPr="00591D8E">
        <w:rPr>
          <w:spacing w:val="3"/>
          <w:sz w:val="28"/>
          <w:szCs w:val="28"/>
        </w:rPr>
        <w:t xml:space="preserve"> </w:t>
      </w:r>
      <w:proofErr w:type="spellStart"/>
      <w:r w:rsidRPr="00591D8E">
        <w:rPr>
          <w:spacing w:val="-4"/>
          <w:sz w:val="28"/>
          <w:szCs w:val="28"/>
        </w:rPr>
        <w:t>В.И.</w:t>
      </w:r>
      <w:r w:rsidRPr="00591D8E">
        <w:rPr>
          <w:sz w:val="28"/>
          <w:szCs w:val="28"/>
        </w:rPr>
        <w:t>Фокина</w:t>
      </w:r>
      <w:proofErr w:type="spellEnd"/>
      <w:r w:rsidRPr="00591D8E">
        <w:rPr>
          <w:spacing w:val="-15"/>
          <w:sz w:val="28"/>
          <w:szCs w:val="28"/>
        </w:rPr>
        <w:t xml:space="preserve"> </w:t>
      </w:r>
      <w:r w:rsidRPr="00591D8E">
        <w:rPr>
          <w:sz w:val="28"/>
          <w:szCs w:val="28"/>
        </w:rPr>
        <w:t>с.</w:t>
      </w:r>
      <w:r w:rsidRPr="00591D8E">
        <w:rPr>
          <w:spacing w:val="-15"/>
          <w:sz w:val="28"/>
          <w:szCs w:val="28"/>
        </w:rPr>
        <w:t xml:space="preserve"> </w:t>
      </w:r>
      <w:r w:rsidRPr="00591D8E">
        <w:rPr>
          <w:sz w:val="28"/>
          <w:szCs w:val="28"/>
        </w:rPr>
        <w:t xml:space="preserve">Большая </w:t>
      </w:r>
      <w:r w:rsidRPr="00591D8E">
        <w:rPr>
          <w:spacing w:val="-2"/>
          <w:sz w:val="28"/>
          <w:szCs w:val="28"/>
        </w:rPr>
        <w:t xml:space="preserve">Глушица (70,7%),  </w:t>
      </w:r>
      <w:r w:rsidRPr="00591D8E">
        <w:rPr>
          <w:sz w:val="28"/>
          <w:szCs w:val="28"/>
        </w:rPr>
        <w:t>ГБОУ ООШ с. Малая Глушица (66,6%), ГБОУ</w:t>
      </w:r>
      <w:r w:rsidRPr="00591D8E">
        <w:rPr>
          <w:spacing w:val="26"/>
          <w:sz w:val="28"/>
          <w:szCs w:val="28"/>
        </w:rPr>
        <w:t xml:space="preserve"> </w:t>
      </w:r>
      <w:r w:rsidRPr="00591D8E">
        <w:rPr>
          <w:sz w:val="28"/>
          <w:szCs w:val="28"/>
        </w:rPr>
        <w:t>СОШ</w:t>
      </w:r>
      <w:r w:rsidRPr="00591D8E">
        <w:rPr>
          <w:spacing w:val="27"/>
          <w:sz w:val="28"/>
          <w:szCs w:val="28"/>
        </w:rPr>
        <w:t xml:space="preserve"> </w:t>
      </w:r>
      <w:r w:rsidRPr="00591D8E">
        <w:rPr>
          <w:sz w:val="28"/>
          <w:szCs w:val="28"/>
        </w:rPr>
        <w:t>№1</w:t>
      </w:r>
      <w:r w:rsidRPr="00591D8E">
        <w:rPr>
          <w:spacing w:val="25"/>
          <w:sz w:val="28"/>
          <w:szCs w:val="28"/>
        </w:rPr>
        <w:t xml:space="preserve"> </w:t>
      </w:r>
      <w:r w:rsidRPr="00591D8E">
        <w:rPr>
          <w:sz w:val="28"/>
          <w:szCs w:val="28"/>
        </w:rPr>
        <w:t>им.</w:t>
      </w:r>
      <w:r w:rsidRPr="00591D8E">
        <w:rPr>
          <w:spacing w:val="32"/>
          <w:sz w:val="28"/>
          <w:szCs w:val="28"/>
        </w:rPr>
        <w:t xml:space="preserve"> </w:t>
      </w:r>
      <w:proofErr w:type="spellStart"/>
      <w:r w:rsidRPr="00591D8E">
        <w:rPr>
          <w:spacing w:val="-4"/>
          <w:sz w:val="28"/>
          <w:szCs w:val="28"/>
        </w:rPr>
        <w:t>И.М.</w:t>
      </w:r>
      <w:r w:rsidRPr="00591D8E">
        <w:rPr>
          <w:spacing w:val="-2"/>
          <w:sz w:val="28"/>
          <w:szCs w:val="28"/>
        </w:rPr>
        <w:t>Кузнецова</w:t>
      </w:r>
      <w:proofErr w:type="spellEnd"/>
      <w:r w:rsidRPr="00591D8E">
        <w:rPr>
          <w:sz w:val="28"/>
          <w:szCs w:val="28"/>
        </w:rPr>
        <w:tab/>
      </w:r>
      <w:proofErr w:type="spellStart"/>
      <w:r w:rsidRPr="00591D8E">
        <w:rPr>
          <w:spacing w:val="-6"/>
          <w:sz w:val="28"/>
          <w:szCs w:val="28"/>
        </w:rPr>
        <w:t>с</w:t>
      </w:r>
      <w:proofErr w:type="gramStart"/>
      <w:r w:rsidRPr="00591D8E">
        <w:rPr>
          <w:spacing w:val="-6"/>
          <w:sz w:val="28"/>
          <w:szCs w:val="28"/>
        </w:rPr>
        <w:t>.</w:t>
      </w:r>
      <w:r w:rsidRPr="00591D8E">
        <w:rPr>
          <w:spacing w:val="-2"/>
          <w:sz w:val="28"/>
          <w:szCs w:val="28"/>
        </w:rPr>
        <w:t>Б</w:t>
      </w:r>
      <w:proofErr w:type="gramEnd"/>
      <w:r w:rsidRPr="00591D8E">
        <w:rPr>
          <w:spacing w:val="-2"/>
          <w:sz w:val="28"/>
          <w:szCs w:val="28"/>
        </w:rPr>
        <w:t>ольшая</w:t>
      </w:r>
      <w:proofErr w:type="spellEnd"/>
      <w:r w:rsidRPr="00591D8E">
        <w:rPr>
          <w:spacing w:val="-2"/>
          <w:sz w:val="28"/>
          <w:szCs w:val="28"/>
        </w:rPr>
        <w:t xml:space="preserve"> Черниговка(65,6%), </w:t>
      </w:r>
      <w:r w:rsidRPr="00591D8E">
        <w:rPr>
          <w:sz w:val="28"/>
          <w:szCs w:val="28"/>
        </w:rPr>
        <w:t>ГБОУ</w:t>
      </w:r>
      <w:r w:rsidRPr="00591D8E">
        <w:rPr>
          <w:spacing w:val="51"/>
          <w:w w:val="150"/>
          <w:sz w:val="28"/>
          <w:szCs w:val="28"/>
        </w:rPr>
        <w:t xml:space="preserve"> </w:t>
      </w:r>
      <w:r w:rsidRPr="00591D8E">
        <w:rPr>
          <w:sz w:val="28"/>
          <w:szCs w:val="28"/>
        </w:rPr>
        <w:t>СОШ</w:t>
      </w:r>
      <w:r w:rsidRPr="00591D8E">
        <w:rPr>
          <w:spacing w:val="51"/>
          <w:w w:val="150"/>
          <w:sz w:val="28"/>
          <w:szCs w:val="28"/>
        </w:rPr>
        <w:t xml:space="preserve"> </w:t>
      </w:r>
      <w:r w:rsidRPr="00591D8E">
        <w:rPr>
          <w:sz w:val="28"/>
          <w:szCs w:val="28"/>
        </w:rPr>
        <w:t>№2</w:t>
      </w:r>
      <w:r w:rsidRPr="00591D8E">
        <w:rPr>
          <w:spacing w:val="78"/>
          <w:sz w:val="28"/>
          <w:szCs w:val="28"/>
        </w:rPr>
        <w:t xml:space="preserve"> </w:t>
      </w:r>
      <w:r w:rsidRPr="00591D8E">
        <w:rPr>
          <w:sz w:val="28"/>
          <w:szCs w:val="28"/>
        </w:rPr>
        <w:t>им.</w:t>
      </w:r>
      <w:r w:rsidRPr="00591D8E">
        <w:rPr>
          <w:spacing w:val="54"/>
          <w:w w:val="150"/>
          <w:sz w:val="28"/>
          <w:szCs w:val="28"/>
        </w:rPr>
        <w:t xml:space="preserve"> </w:t>
      </w:r>
      <w:proofErr w:type="spellStart"/>
      <w:r w:rsidRPr="00591D8E">
        <w:rPr>
          <w:spacing w:val="-4"/>
          <w:sz w:val="28"/>
          <w:szCs w:val="28"/>
        </w:rPr>
        <w:t>И.Т.</w:t>
      </w:r>
      <w:r w:rsidRPr="00591D8E">
        <w:rPr>
          <w:spacing w:val="-2"/>
          <w:sz w:val="28"/>
          <w:szCs w:val="28"/>
        </w:rPr>
        <w:t>Краснова</w:t>
      </w:r>
      <w:proofErr w:type="spellEnd"/>
      <w:r w:rsidRPr="00591D8E">
        <w:rPr>
          <w:sz w:val="28"/>
          <w:szCs w:val="28"/>
        </w:rPr>
        <w:t xml:space="preserve"> </w:t>
      </w:r>
      <w:proofErr w:type="spellStart"/>
      <w:r w:rsidRPr="00591D8E">
        <w:rPr>
          <w:spacing w:val="-6"/>
          <w:sz w:val="28"/>
          <w:szCs w:val="28"/>
        </w:rPr>
        <w:t>с</w:t>
      </w:r>
      <w:proofErr w:type="gramStart"/>
      <w:r w:rsidRPr="00591D8E">
        <w:rPr>
          <w:spacing w:val="-6"/>
          <w:sz w:val="28"/>
          <w:szCs w:val="28"/>
        </w:rPr>
        <w:t>.</w:t>
      </w:r>
      <w:r w:rsidRPr="00591D8E">
        <w:rPr>
          <w:spacing w:val="-2"/>
          <w:sz w:val="28"/>
          <w:szCs w:val="28"/>
        </w:rPr>
        <w:t>Б</w:t>
      </w:r>
      <w:proofErr w:type="gramEnd"/>
      <w:r w:rsidRPr="00591D8E">
        <w:rPr>
          <w:spacing w:val="-2"/>
          <w:sz w:val="28"/>
          <w:szCs w:val="28"/>
        </w:rPr>
        <w:t>ольшая</w:t>
      </w:r>
      <w:proofErr w:type="spellEnd"/>
      <w:r w:rsidRPr="00591D8E">
        <w:rPr>
          <w:spacing w:val="-2"/>
          <w:sz w:val="28"/>
          <w:szCs w:val="28"/>
        </w:rPr>
        <w:t xml:space="preserve"> Глушица (62,7%).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8A59FA">
        <w:rPr>
          <w:sz w:val="28"/>
          <w:szCs w:val="28"/>
        </w:rPr>
        <w:t>Основная часть выпускников 9 класс</w:t>
      </w:r>
      <w:r>
        <w:rPr>
          <w:sz w:val="28"/>
          <w:szCs w:val="28"/>
        </w:rPr>
        <w:t>ов</w:t>
      </w:r>
      <w:r w:rsidRPr="008A59FA">
        <w:rPr>
          <w:sz w:val="28"/>
          <w:szCs w:val="28"/>
        </w:rPr>
        <w:t xml:space="preserve"> (</w:t>
      </w:r>
      <w:r w:rsidR="00591D8E">
        <w:rPr>
          <w:sz w:val="28"/>
          <w:szCs w:val="28"/>
        </w:rPr>
        <w:t>99</w:t>
      </w:r>
      <w:r w:rsidRPr="008A59FA">
        <w:rPr>
          <w:sz w:val="28"/>
          <w:szCs w:val="28"/>
        </w:rPr>
        <w:t xml:space="preserve">,7%) имеет базовый уровень математической подготовки. </w:t>
      </w:r>
      <w:r w:rsidR="00591D8E">
        <w:rPr>
          <w:sz w:val="28"/>
          <w:szCs w:val="28"/>
        </w:rPr>
        <w:t>58</w:t>
      </w:r>
      <w:r w:rsidRPr="008A59FA">
        <w:rPr>
          <w:sz w:val="28"/>
          <w:szCs w:val="28"/>
        </w:rPr>
        <w:t>,0%</w:t>
      </w:r>
      <w:r w:rsidRPr="00046FF5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девятиклассников</w:t>
      </w:r>
      <w:r w:rsidRPr="00046FF5">
        <w:rPr>
          <w:sz w:val="28"/>
          <w:szCs w:val="28"/>
        </w:rPr>
        <w:t xml:space="preserve"> сможет изучать математику на углубленном уровне в средней школе.</w:t>
      </w:r>
    </w:p>
    <w:p w:rsidR="00E8114D" w:rsidRDefault="00E8114D" w:rsidP="00E8114D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E8114D" w:rsidRDefault="00E8114D" w:rsidP="00E8114D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 xml:space="preserve">Раздел 3. АНАЛИЗ РЕЗУЛЬТАТОВ ВЫПОЛНЕНИЯ </w:t>
      </w:r>
      <w:r>
        <w:rPr>
          <w:b/>
          <w:bCs/>
          <w:sz w:val="28"/>
          <w:szCs w:val="28"/>
        </w:rPr>
        <w:t>ЗАДАНИЙ КИМ</w:t>
      </w:r>
    </w:p>
    <w:p w:rsidR="00E8114D" w:rsidRPr="005301B7" w:rsidRDefault="00E8114D" w:rsidP="00E8114D">
      <w:pPr>
        <w:pStyle w:val="a3"/>
        <w:keepNext/>
        <w:keepLines/>
        <w:numPr>
          <w:ilvl w:val="0"/>
          <w:numId w:val="6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E8114D" w:rsidRDefault="00E8114D" w:rsidP="00E8114D">
      <w:pPr>
        <w:pStyle w:val="3"/>
        <w:numPr>
          <w:ilvl w:val="1"/>
          <w:numId w:val="6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>Краткая характеристика КИМ по учебному предмету</w:t>
      </w:r>
    </w:p>
    <w:p w:rsidR="00E8114D" w:rsidRDefault="00E8114D" w:rsidP="00E8114D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КИМ по математике не претерпели изменений по сравнения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КИМ</w:t>
      </w:r>
      <w:proofErr w:type="gramEnd"/>
      <w:r>
        <w:rPr>
          <w:sz w:val="28"/>
          <w:szCs w:val="28"/>
        </w:rPr>
        <w:t xml:space="preserve"> 202</w:t>
      </w:r>
      <w:r w:rsidR="00591D8E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E8114D" w:rsidRPr="00046FF5" w:rsidRDefault="00E8114D" w:rsidP="00E8114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Формат экзамена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591D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046FF5">
        <w:rPr>
          <w:rFonts w:ascii="Times New Roman" w:hAnsi="Times New Roman"/>
          <w:sz w:val="28"/>
          <w:szCs w:val="28"/>
        </w:rPr>
        <w:t xml:space="preserve"> остался неизменным, всего в </w:t>
      </w:r>
      <w:proofErr w:type="spellStart"/>
      <w:r w:rsidRPr="00046FF5">
        <w:rPr>
          <w:rFonts w:ascii="Times New Roman" w:hAnsi="Times New Roman"/>
          <w:sz w:val="28"/>
          <w:szCs w:val="28"/>
        </w:rPr>
        <w:t>КИМе</w:t>
      </w:r>
      <w:proofErr w:type="spellEnd"/>
      <w:r w:rsidRPr="00046FF5">
        <w:rPr>
          <w:rFonts w:ascii="Times New Roman" w:hAnsi="Times New Roman"/>
          <w:sz w:val="28"/>
          <w:szCs w:val="28"/>
        </w:rPr>
        <w:t xml:space="preserve"> 25 заданий; на выполнение отводится 3 часа 55 минут (235 минут); разрешено использовать классическую линейку и справочные материалы, которые прилагаются к комплекту контрольно-измерительных материалов</w:t>
      </w:r>
      <w:r w:rsidRPr="00C0117D">
        <w:rPr>
          <w:rFonts w:ascii="Times New Roman" w:hAnsi="Times New Roman"/>
          <w:sz w:val="28"/>
          <w:szCs w:val="28"/>
        </w:rPr>
        <w:t>. На ОГЭ по математике по-прежнему запрещены любые виды калькуляторов. Рекомендовано выполнять все необходимые вычисления на черновике.</w:t>
      </w:r>
      <w:r w:rsidRPr="00046FF5">
        <w:rPr>
          <w:rFonts w:ascii="Times New Roman" w:hAnsi="Times New Roman"/>
          <w:sz w:val="28"/>
          <w:szCs w:val="28"/>
        </w:rPr>
        <w:t xml:space="preserve"> 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 w:rsidRPr="00046FF5">
        <w:rPr>
          <w:rFonts w:ascii="Times New Roman" w:hAnsi="Times New Roman"/>
          <w:sz w:val="28"/>
          <w:szCs w:val="28"/>
        </w:rPr>
        <w:t xml:space="preserve">Структура и особенности </w:t>
      </w:r>
      <w:proofErr w:type="spellStart"/>
      <w:r w:rsidRPr="00046FF5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Мов</w:t>
      </w:r>
      <w:proofErr w:type="spellEnd"/>
      <w:r>
        <w:rPr>
          <w:rFonts w:ascii="Times New Roman" w:hAnsi="Times New Roman"/>
          <w:sz w:val="28"/>
          <w:szCs w:val="28"/>
        </w:rPr>
        <w:t xml:space="preserve"> ОГЭ 202</w:t>
      </w:r>
      <w:r w:rsidR="00591D8E">
        <w:rPr>
          <w:rFonts w:ascii="Times New Roman" w:hAnsi="Times New Roman"/>
          <w:sz w:val="28"/>
          <w:szCs w:val="28"/>
        </w:rPr>
        <w:t>5</w:t>
      </w:r>
      <w:r w:rsidRPr="00046FF5">
        <w:rPr>
          <w:rFonts w:ascii="Times New Roman" w:hAnsi="Times New Roman"/>
          <w:sz w:val="28"/>
          <w:szCs w:val="28"/>
        </w:rPr>
        <w:t xml:space="preserve"> года по предмету «Математика», представленных ФИПИ, следующие – 25 заданий разделены на две части: 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 w:rsidRPr="00046FF5">
        <w:rPr>
          <w:rFonts w:ascii="Times New Roman" w:hAnsi="Times New Roman"/>
          <w:sz w:val="28"/>
          <w:szCs w:val="28"/>
        </w:rPr>
        <w:t xml:space="preserve">Часть </w:t>
      </w:r>
      <w:r w:rsidRPr="00046FF5">
        <w:rPr>
          <w:rFonts w:ascii="Times New Roman" w:hAnsi="Times New Roman"/>
          <w:sz w:val="28"/>
          <w:szCs w:val="28"/>
          <w:lang w:val="en-US"/>
        </w:rPr>
        <w:t>I</w:t>
      </w:r>
      <w:r w:rsidRPr="0069011F">
        <w:rPr>
          <w:rFonts w:ascii="Times New Roman" w:hAnsi="Times New Roman"/>
          <w:sz w:val="28"/>
          <w:szCs w:val="28"/>
        </w:rPr>
        <w:t xml:space="preserve"> </w:t>
      </w:r>
      <w:r w:rsidRPr="00046FF5">
        <w:rPr>
          <w:rFonts w:ascii="Times New Roman" w:hAnsi="Times New Roman"/>
          <w:sz w:val="28"/>
          <w:szCs w:val="28"/>
        </w:rPr>
        <w:t>– количество вопросов 19, краткий ответ (цифра, число или последовательность чисел).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 w:rsidRPr="00046FF5">
        <w:rPr>
          <w:rFonts w:ascii="Times New Roman" w:hAnsi="Times New Roman"/>
          <w:sz w:val="28"/>
          <w:szCs w:val="28"/>
        </w:rPr>
        <w:lastRenderedPageBreak/>
        <w:t>Часть ІІ – вопросов 6</w:t>
      </w:r>
      <w:r w:rsidRPr="00046FF5">
        <w:rPr>
          <w:rStyle w:val="12"/>
          <w:rFonts w:ascii="Times New Roman" w:hAnsi="Times New Roman"/>
          <w:sz w:val="28"/>
          <w:szCs w:val="28"/>
        </w:rPr>
        <w:t xml:space="preserve">, развернутый </w:t>
      </w:r>
      <w:r w:rsidRPr="00046FF5">
        <w:rPr>
          <w:rFonts w:ascii="Times New Roman" w:hAnsi="Times New Roman"/>
          <w:sz w:val="28"/>
          <w:szCs w:val="28"/>
        </w:rPr>
        <w:t>ответ.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 w:rsidRPr="00046FF5">
        <w:rPr>
          <w:rFonts w:ascii="Times New Roman" w:hAnsi="Times New Roman"/>
          <w:sz w:val="28"/>
          <w:szCs w:val="28"/>
        </w:rPr>
        <w:t xml:space="preserve">При этом 19 заданий будут базового уровня сложности, 4 – повышенного и только 2 – высокого. Из них условно: к модулю «Геометрия» относятся </w:t>
      </w:r>
      <w:r>
        <w:rPr>
          <w:rFonts w:ascii="Times New Roman" w:hAnsi="Times New Roman"/>
          <w:sz w:val="28"/>
          <w:szCs w:val="28"/>
        </w:rPr>
        <w:t>задания</w:t>
      </w:r>
      <w:r w:rsidRPr="00046FF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-</w:t>
      </w:r>
      <w:r w:rsidRPr="00046FF5">
        <w:rPr>
          <w:rFonts w:ascii="Times New Roman" w:hAnsi="Times New Roman"/>
          <w:sz w:val="28"/>
          <w:szCs w:val="28"/>
        </w:rPr>
        <w:t>19 и 23</w:t>
      </w:r>
      <w:r>
        <w:rPr>
          <w:rFonts w:ascii="Times New Roman" w:hAnsi="Times New Roman"/>
          <w:sz w:val="28"/>
          <w:szCs w:val="28"/>
        </w:rPr>
        <w:t>-</w:t>
      </w:r>
      <w:r w:rsidRPr="00046FF5">
        <w:rPr>
          <w:rFonts w:ascii="Times New Roman" w:hAnsi="Times New Roman"/>
          <w:sz w:val="28"/>
          <w:szCs w:val="28"/>
        </w:rPr>
        <w:t xml:space="preserve">25; к практическому модулю – </w:t>
      </w:r>
      <w:r>
        <w:rPr>
          <w:rFonts w:ascii="Times New Roman" w:hAnsi="Times New Roman"/>
          <w:sz w:val="28"/>
          <w:szCs w:val="28"/>
        </w:rPr>
        <w:t>задания</w:t>
      </w:r>
      <w:r w:rsidRPr="00046FF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-</w:t>
      </w:r>
      <w:r w:rsidRPr="00046FF5">
        <w:rPr>
          <w:rFonts w:ascii="Times New Roman" w:hAnsi="Times New Roman"/>
          <w:sz w:val="28"/>
          <w:szCs w:val="28"/>
        </w:rPr>
        <w:t>5; к модулю «Алгебра» –</w:t>
      </w:r>
      <w:r>
        <w:rPr>
          <w:rFonts w:ascii="Times New Roman" w:hAnsi="Times New Roman"/>
          <w:sz w:val="28"/>
          <w:szCs w:val="28"/>
        </w:rPr>
        <w:t xml:space="preserve"> задания </w:t>
      </w:r>
      <w:r w:rsidRPr="00046FF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046FF5">
        <w:rPr>
          <w:rFonts w:ascii="Times New Roman" w:hAnsi="Times New Roman"/>
          <w:sz w:val="28"/>
          <w:szCs w:val="28"/>
        </w:rPr>
        <w:t>14 и 20</w:t>
      </w:r>
      <w:r>
        <w:rPr>
          <w:rFonts w:ascii="Times New Roman" w:hAnsi="Times New Roman"/>
          <w:sz w:val="28"/>
          <w:szCs w:val="28"/>
        </w:rPr>
        <w:t>-</w:t>
      </w:r>
      <w:r w:rsidRPr="00046FF5">
        <w:rPr>
          <w:rFonts w:ascii="Times New Roman" w:hAnsi="Times New Roman"/>
          <w:sz w:val="28"/>
          <w:szCs w:val="28"/>
        </w:rPr>
        <w:t>22.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2024</w:t>
      </w:r>
      <w:r w:rsidRPr="00046FF5">
        <w:rPr>
          <w:rFonts w:ascii="Times New Roman" w:hAnsi="Times New Roman"/>
          <w:sz w:val="28"/>
          <w:szCs w:val="28"/>
        </w:rPr>
        <w:t xml:space="preserve"> году ОГЭ по математике охватывает такие основные темы первой части: 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Числа и вычисления – 7 вопросов.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 xml:space="preserve">Геометрия </w:t>
      </w:r>
      <w:r w:rsidRPr="00046FF5">
        <w:t xml:space="preserve">– </w:t>
      </w:r>
      <w:r w:rsidRPr="00046FF5">
        <w:rPr>
          <w:rFonts w:ascii="Times New Roman" w:hAnsi="Times New Roman"/>
          <w:sz w:val="28"/>
          <w:szCs w:val="28"/>
        </w:rPr>
        <w:t>5.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Алгебраические выражения – 1.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Уравнения и неравенства – 2.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Числовые последовательности – 1.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Функции и графики – 1.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Координаты на прямой и плоскости – 1.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Статистика и теория вероятностей – 1.</w:t>
      </w:r>
    </w:p>
    <w:p w:rsidR="00E8114D" w:rsidRPr="00046FF5" w:rsidRDefault="00E8114D" w:rsidP="00E8114D">
      <w:pPr>
        <w:pStyle w:val="afb"/>
        <w:spacing w:line="360" w:lineRule="auto"/>
        <w:ind w:firstLine="709"/>
        <w:jc w:val="both"/>
      </w:pPr>
      <w:r w:rsidRPr="00046FF5">
        <w:rPr>
          <w:rFonts w:ascii="Times New Roman" w:hAnsi="Times New Roman"/>
          <w:sz w:val="28"/>
          <w:szCs w:val="28"/>
        </w:rPr>
        <w:t>В ОГЭ по математике 202</w:t>
      </w:r>
      <w:r>
        <w:rPr>
          <w:rFonts w:ascii="Times New Roman" w:hAnsi="Times New Roman"/>
          <w:sz w:val="28"/>
          <w:szCs w:val="28"/>
        </w:rPr>
        <w:t>4</w:t>
      </w:r>
      <w:r w:rsidRPr="00046FF5">
        <w:rPr>
          <w:rFonts w:ascii="Times New Roman" w:hAnsi="Times New Roman"/>
          <w:sz w:val="28"/>
          <w:szCs w:val="28"/>
        </w:rPr>
        <w:t xml:space="preserve"> года в 1 части содержатся хорошо знакомые задания, которые эксперты ФИПИ решили оставить без изменений. В частности, неизменными являются задачи </w:t>
      </w:r>
      <w:proofErr w:type="gramStart"/>
      <w:r w:rsidRPr="00046FF5">
        <w:rPr>
          <w:rFonts w:ascii="Times New Roman" w:hAnsi="Times New Roman"/>
          <w:sz w:val="28"/>
          <w:szCs w:val="28"/>
        </w:rPr>
        <w:t>с</w:t>
      </w:r>
      <w:proofErr w:type="gramEnd"/>
      <w:r w:rsidRPr="00046FF5">
        <w:rPr>
          <w:rFonts w:ascii="Times New Roman" w:hAnsi="Times New Roman"/>
          <w:sz w:val="28"/>
          <w:szCs w:val="28"/>
        </w:rPr>
        <w:t>: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числовой прямой и координатной плоскостью;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формулами (подстановка значений);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 xml:space="preserve">графиками функций (чтение и построение); 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уравнениями и неравенствами;</w:t>
      </w:r>
    </w:p>
    <w:p w:rsidR="00E8114D" w:rsidRPr="00046FF5" w:rsidRDefault="00E8114D" w:rsidP="00E8114D">
      <w:pPr>
        <w:pStyle w:val="afb"/>
        <w:numPr>
          <w:ilvl w:val="0"/>
          <w:numId w:val="10"/>
        </w:numPr>
        <w:spacing w:line="360" w:lineRule="auto"/>
        <w:ind w:left="0" w:firstLine="709"/>
        <w:jc w:val="both"/>
      </w:pPr>
      <w:r w:rsidRPr="00046FF5">
        <w:rPr>
          <w:rFonts w:ascii="Times New Roman" w:hAnsi="Times New Roman"/>
          <w:sz w:val="28"/>
          <w:szCs w:val="28"/>
        </w:rPr>
        <w:t>вычислениями (на арифметические действия);</w:t>
      </w:r>
    </w:p>
    <w:p w:rsidR="00E8114D" w:rsidRPr="00046FF5" w:rsidRDefault="00E8114D" w:rsidP="00E8114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lastRenderedPageBreak/>
        <w:t xml:space="preserve">геометрическими фигурами. 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как в 202</w:t>
      </w:r>
      <w:r w:rsidR="00591D8E">
        <w:rPr>
          <w:sz w:val="28"/>
          <w:szCs w:val="28"/>
        </w:rPr>
        <w:t>4</w:t>
      </w:r>
      <w:r w:rsidRPr="00046FF5">
        <w:rPr>
          <w:sz w:val="28"/>
          <w:szCs w:val="28"/>
        </w:rPr>
        <w:t xml:space="preserve"> году в самом начале </w:t>
      </w:r>
      <w:proofErr w:type="spellStart"/>
      <w:r w:rsidRPr="00046FF5">
        <w:rPr>
          <w:sz w:val="28"/>
          <w:szCs w:val="28"/>
        </w:rPr>
        <w:t>КИМов</w:t>
      </w:r>
      <w:proofErr w:type="spellEnd"/>
      <w:r w:rsidRPr="00046FF5">
        <w:rPr>
          <w:sz w:val="28"/>
          <w:szCs w:val="28"/>
        </w:rPr>
        <w:t xml:space="preserve"> содержится 5 вопросов, объединенных единой сюжетной </w:t>
      </w:r>
      <w:r>
        <w:rPr>
          <w:sz w:val="28"/>
          <w:szCs w:val="28"/>
        </w:rPr>
        <w:br/>
      </w:r>
      <w:r w:rsidRPr="00046FF5">
        <w:rPr>
          <w:sz w:val="28"/>
          <w:szCs w:val="28"/>
        </w:rPr>
        <w:t>линией</w:t>
      </w:r>
      <w:r>
        <w:rPr>
          <w:sz w:val="28"/>
          <w:szCs w:val="28"/>
        </w:rPr>
        <w:t>,</w:t>
      </w:r>
      <w:r w:rsidRPr="00046FF5">
        <w:rPr>
          <w:sz w:val="28"/>
          <w:szCs w:val="28"/>
        </w:rPr>
        <w:t xml:space="preserve"> так называемые практико-ориентированные задания. По мнению экспертов и педагогов, первая часть ОГЭ по математике после реформирования стала существенно сложнее, </w:t>
      </w:r>
      <w:r>
        <w:rPr>
          <w:sz w:val="28"/>
          <w:szCs w:val="28"/>
        </w:rPr>
        <w:t>поэтому учителя и ученики в 202</w:t>
      </w:r>
      <w:r w:rsidR="00591D8E">
        <w:rPr>
          <w:sz w:val="28"/>
          <w:szCs w:val="28"/>
        </w:rPr>
        <w:t>5</w:t>
      </w:r>
      <w:r w:rsidRPr="00046FF5">
        <w:rPr>
          <w:sz w:val="28"/>
          <w:szCs w:val="28"/>
        </w:rPr>
        <w:t xml:space="preserve"> году уделяли при подготовке особое внимание практико-ориентированному блоку заданий.</w:t>
      </w:r>
      <w:r>
        <w:rPr>
          <w:sz w:val="28"/>
          <w:szCs w:val="28"/>
        </w:rPr>
        <w:t xml:space="preserve"> </w:t>
      </w:r>
      <w:r w:rsidRPr="00046FF5">
        <w:rPr>
          <w:sz w:val="28"/>
          <w:szCs w:val="28"/>
        </w:rPr>
        <w:t>Тематика практико-ориентированных задач в</w:t>
      </w:r>
      <w:r>
        <w:rPr>
          <w:sz w:val="28"/>
          <w:szCs w:val="28"/>
        </w:rPr>
        <w:t xml:space="preserve"> ОГЭ по математике в 202</w:t>
      </w:r>
      <w:r w:rsidR="00591D8E">
        <w:rPr>
          <w:sz w:val="28"/>
          <w:szCs w:val="28"/>
        </w:rPr>
        <w:t>5</w:t>
      </w:r>
      <w:r w:rsidRPr="00046FF5">
        <w:rPr>
          <w:sz w:val="28"/>
          <w:szCs w:val="28"/>
        </w:rPr>
        <w:t xml:space="preserve"> году была следующая: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1. Задачи </w:t>
      </w:r>
      <w:r w:rsidRPr="00F872CA">
        <w:rPr>
          <w:sz w:val="28"/>
          <w:szCs w:val="28"/>
        </w:rPr>
        <w:t xml:space="preserve">по </w:t>
      </w:r>
      <w:proofErr w:type="gramStart"/>
      <w:r w:rsidRPr="00F872CA">
        <w:rPr>
          <w:sz w:val="28"/>
          <w:szCs w:val="28"/>
        </w:rPr>
        <w:t>план-схеме</w:t>
      </w:r>
      <w:proofErr w:type="gramEnd"/>
      <w:r w:rsidRPr="00F872CA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квартиры, расчет площадей, подсчет затрат на приобретение материалов.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2. </w:t>
      </w:r>
      <w:hyperlink r:id="rId9" w:history="1">
        <w:r w:rsidRPr="00046FF5">
          <w:rPr>
            <w:sz w:val="28"/>
            <w:szCs w:val="28"/>
          </w:rPr>
          <w:t>Задачи про форматы листов</w:t>
        </w:r>
      </w:hyperlink>
      <w:r w:rsidRPr="00046FF5">
        <w:rPr>
          <w:sz w:val="28"/>
          <w:szCs w:val="28"/>
        </w:rPr>
        <w:t>.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3. </w:t>
      </w:r>
      <w:hyperlink r:id="rId10" w:history="1">
        <w:r w:rsidRPr="00046FF5">
          <w:rPr>
            <w:sz w:val="28"/>
            <w:szCs w:val="28"/>
          </w:rPr>
          <w:t xml:space="preserve">Задачи по </w:t>
        </w:r>
        <w:proofErr w:type="gramStart"/>
        <w:r w:rsidRPr="00046FF5">
          <w:rPr>
            <w:sz w:val="28"/>
            <w:szCs w:val="28"/>
          </w:rPr>
          <w:t>план-схеме</w:t>
        </w:r>
        <w:proofErr w:type="gramEnd"/>
        <w:r w:rsidRPr="00046FF5">
          <w:rPr>
            <w:sz w:val="28"/>
            <w:szCs w:val="28"/>
          </w:rPr>
          <w:t xml:space="preserve"> участка местности, расчет длины пути, скорости, покупок продуктов.</w:t>
        </w:r>
      </w:hyperlink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46FF5">
        <w:rPr>
          <w:sz w:val="28"/>
          <w:szCs w:val="28"/>
        </w:rPr>
        <w:t xml:space="preserve">При решении таких задач нужны </w:t>
      </w:r>
      <w:r w:rsidRPr="00046FF5">
        <w:rPr>
          <w:b/>
          <w:i/>
          <w:sz w:val="28"/>
          <w:szCs w:val="28"/>
        </w:rPr>
        <w:t>умения</w:t>
      </w:r>
      <w:r w:rsidRPr="00046FF5">
        <w:rPr>
          <w:sz w:val="28"/>
          <w:szCs w:val="28"/>
        </w:rPr>
        <w:t xml:space="preserve"> выполнять арифметические действия с натуральными числами, десятичными и обыкновенными дробями, производить возведение числа в степень, извлекать арифметический квадратный корень из числа; переводить единицы измерения; округлять числа; находить число от процента и проценты от числа; находить часть от числа и число по его части; решать уравнения, неравенства;</w:t>
      </w:r>
      <w:proofErr w:type="gramEnd"/>
      <w:r w:rsidRPr="00046FF5">
        <w:rPr>
          <w:sz w:val="28"/>
          <w:szCs w:val="28"/>
        </w:rPr>
        <w:t xml:space="preserve"> разбираться в изображениях рисунков, планов и масштабе фигур на рисунках; пользоваться информацией из таблиц, заданными графиками.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6FF5">
        <w:rPr>
          <w:sz w:val="28"/>
          <w:szCs w:val="28"/>
          <w:lang w:eastAsia="en-US"/>
        </w:rPr>
        <w:t xml:space="preserve">Вторая часть </w:t>
      </w:r>
      <w:proofErr w:type="spellStart"/>
      <w:r w:rsidRPr="00046FF5">
        <w:rPr>
          <w:sz w:val="28"/>
          <w:szCs w:val="28"/>
          <w:lang w:eastAsia="en-US"/>
        </w:rPr>
        <w:t>КИМа</w:t>
      </w:r>
      <w:proofErr w:type="spellEnd"/>
      <w:r w:rsidRPr="00046FF5">
        <w:rPr>
          <w:sz w:val="28"/>
          <w:szCs w:val="28"/>
          <w:lang w:eastAsia="en-US"/>
        </w:rPr>
        <w:t xml:space="preserve"> не претерпела каких-либо изменений по сравнению с задачами второй части </w:t>
      </w:r>
      <w:r>
        <w:rPr>
          <w:sz w:val="28"/>
          <w:szCs w:val="28"/>
          <w:lang w:eastAsia="en-US"/>
        </w:rPr>
        <w:t>202</w:t>
      </w:r>
      <w:r w:rsidR="00591D8E">
        <w:rPr>
          <w:sz w:val="28"/>
          <w:szCs w:val="28"/>
          <w:lang w:eastAsia="en-US"/>
        </w:rPr>
        <w:t>4</w:t>
      </w:r>
      <w:r w:rsidRPr="00046FF5">
        <w:rPr>
          <w:sz w:val="28"/>
          <w:szCs w:val="28"/>
          <w:lang w:eastAsia="en-US"/>
        </w:rPr>
        <w:t xml:space="preserve"> года. Конечно, если учащиеся не планируют продолжать обучение в классе с физико-математическим или IT профилем и вполне удовлетворятся отметкой «3», то решать 2</w:t>
      </w:r>
      <w:r>
        <w:rPr>
          <w:sz w:val="28"/>
          <w:szCs w:val="28"/>
          <w:lang w:eastAsia="en-US"/>
        </w:rPr>
        <w:t xml:space="preserve"> часть не </w:t>
      </w:r>
      <w:r w:rsidRPr="00046FF5">
        <w:rPr>
          <w:sz w:val="28"/>
          <w:szCs w:val="28"/>
          <w:lang w:eastAsia="en-US"/>
        </w:rPr>
        <w:t>обязательно. Но для выпускников, которые стремятся получить высокий балл, задания 20</w:t>
      </w:r>
      <w:r>
        <w:rPr>
          <w:sz w:val="28"/>
          <w:szCs w:val="28"/>
          <w:lang w:eastAsia="en-US"/>
        </w:rPr>
        <w:t>-</w:t>
      </w:r>
      <w:r w:rsidRPr="00046FF5">
        <w:rPr>
          <w:sz w:val="28"/>
          <w:szCs w:val="28"/>
          <w:lang w:eastAsia="en-US"/>
        </w:rPr>
        <w:t xml:space="preserve">25 просто необходимы, ведь они дают 37,5% всех первичных баллов. </w:t>
      </w:r>
    </w:p>
    <w:p w:rsidR="00E8114D" w:rsidRPr="00181C35" w:rsidRDefault="00E8114D" w:rsidP="00E8114D">
      <w:pPr>
        <w:spacing w:before="100" w:beforeAutospacing="1" w:after="100" w:afterAutospacing="1"/>
        <w:jc w:val="both"/>
        <w:rPr>
          <w:b/>
          <w:sz w:val="32"/>
          <w:szCs w:val="32"/>
        </w:rPr>
      </w:pPr>
      <w:r w:rsidRPr="00181C35">
        <w:rPr>
          <w:b/>
          <w:sz w:val="32"/>
          <w:szCs w:val="32"/>
          <w:lang w:eastAsia="en-US"/>
        </w:rPr>
        <w:lastRenderedPageBreak/>
        <w:t xml:space="preserve">3.2 </w:t>
      </w:r>
      <w:r w:rsidRPr="00181C35">
        <w:rPr>
          <w:b/>
          <w:color w:val="000000"/>
          <w:sz w:val="32"/>
          <w:szCs w:val="32"/>
        </w:rPr>
        <w:t>Анализ выполнения заданий КИМ ОГЭ в 202</w:t>
      </w:r>
      <w:r w:rsidR="00591D8E">
        <w:rPr>
          <w:b/>
          <w:color w:val="000000"/>
          <w:sz w:val="32"/>
          <w:szCs w:val="32"/>
        </w:rPr>
        <w:t>5</w:t>
      </w:r>
      <w:r w:rsidRPr="00181C35">
        <w:rPr>
          <w:b/>
          <w:color w:val="000000"/>
          <w:sz w:val="32"/>
          <w:szCs w:val="32"/>
        </w:rPr>
        <w:t xml:space="preserve"> году</w:t>
      </w:r>
    </w:p>
    <w:p w:rsidR="00E8114D" w:rsidRPr="001F7B0B" w:rsidRDefault="00E8114D" w:rsidP="00E8114D">
      <w:pPr>
        <w:pStyle w:val="3"/>
        <w:tabs>
          <w:tab w:val="left" w:pos="142"/>
        </w:tabs>
        <w:ind w:left="567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3.2.1 </w:t>
      </w:r>
      <w:r w:rsidRPr="001F7B0B">
        <w:rPr>
          <w:rFonts w:ascii="Times New Roman" w:hAnsi="Times New Roman"/>
          <w:b w:val="0"/>
          <w:color w:val="000000"/>
          <w:sz w:val="32"/>
          <w:szCs w:val="32"/>
        </w:rPr>
        <w:t>Статистический анализ выполнения заданий КИМ в 202</w:t>
      </w:r>
      <w:r w:rsidR="00591D8E">
        <w:rPr>
          <w:rFonts w:ascii="Times New Roman" w:hAnsi="Times New Roman"/>
          <w:b w:val="0"/>
          <w:color w:val="000000"/>
          <w:sz w:val="32"/>
          <w:szCs w:val="32"/>
        </w:rPr>
        <w:t>5</w:t>
      </w:r>
      <w:r w:rsidRPr="001F7B0B">
        <w:rPr>
          <w:rFonts w:ascii="Times New Roman" w:hAnsi="Times New Roman"/>
          <w:b w:val="0"/>
          <w:color w:val="000000"/>
          <w:sz w:val="32"/>
          <w:szCs w:val="32"/>
        </w:rPr>
        <w:t xml:space="preserve"> году</w:t>
      </w:r>
    </w:p>
    <w:p w:rsidR="00E8114D" w:rsidRPr="00181C35" w:rsidRDefault="00E8114D" w:rsidP="00E8114D">
      <w:pPr>
        <w:spacing w:before="100" w:beforeAutospacing="1" w:after="100" w:afterAutospacing="1"/>
        <w:ind w:firstLine="567"/>
        <w:jc w:val="center"/>
        <w:rPr>
          <w:b/>
          <w:iCs/>
          <w:sz w:val="32"/>
          <w:szCs w:val="32"/>
        </w:rPr>
      </w:pPr>
      <w:r w:rsidRPr="00181C35">
        <w:rPr>
          <w:b/>
          <w:iCs/>
          <w:sz w:val="32"/>
          <w:szCs w:val="32"/>
        </w:rPr>
        <w:t>Основные статистические характеристики выполнения заданий КИМ в 202</w:t>
      </w:r>
      <w:r w:rsidR="00591D8E">
        <w:rPr>
          <w:b/>
          <w:iCs/>
          <w:sz w:val="32"/>
          <w:szCs w:val="32"/>
        </w:rPr>
        <w:t>5</w:t>
      </w:r>
      <w:r w:rsidRPr="00181C35">
        <w:rPr>
          <w:b/>
          <w:iCs/>
          <w:sz w:val="32"/>
          <w:szCs w:val="32"/>
        </w:rPr>
        <w:t xml:space="preserve"> году</w:t>
      </w:r>
    </w:p>
    <w:p w:rsidR="00E8114D" w:rsidRPr="00D41F64" w:rsidRDefault="00E8114D" w:rsidP="00E8114D">
      <w:pPr>
        <w:pStyle w:val="af7"/>
        <w:keepNext/>
        <w:jc w:val="right"/>
        <w:rPr>
          <w:iCs w:val="0"/>
          <w:color w:val="auto"/>
        </w:rPr>
      </w:pPr>
      <w:r w:rsidRPr="00D41F64">
        <w:rPr>
          <w:bCs/>
          <w:iCs w:val="0"/>
          <w:color w:val="auto"/>
        </w:rPr>
        <w:t>Таблица 2</w:t>
      </w:r>
      <w:r w:rsidRPr="00D41F64">
        <w:rPr>
          <w:bCs/>
          <w:iCs w:val="0"/>
          <w:color w:val="auto"/>
        </w:rPr>
        <w:noBreakHyphen/>
        <w:t>9</w:t>
      </w:r>
    </w:p>
    <w:tbl>
      <w:tblPr>
        <w:tblW w:w="497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3825"/>
        <w:gridCol w:w="1134"/>
        <w:gridCol w:w="1788"/>
        <w:gridCol w:w="1410"/>
        <w:gridCol w:w="1618"/>
        <w:gridCol w:w="1612"/>
        <w:gridCol w:w="1615"/>
      </w:tblGrid>
      <w:tr w:rsidR="00E8114D" w:rsidRPr="005301B7" w:rsidTr="00591D8E">
        <w:trPr>
          <w:cantSplit/>
          <w:trHeight w:val="637"/>
          <w:tblHeader/>
        </w:trPr>
        <w:tc>
          <w:tcPr>
            <w:tcW w:w="4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</w:pPr>
            <w:r w:rsidRPr="00F8709E">
              <w:rPr>
                <w:bCs/>
              </w:rPr>
              <w:t>Номер</w:t>
            </w:r>
          </w:p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</w:pPr>
            <w:r w:rsidRPr="00F8709E">
              <w:rPr>
                <w:bCs/>
              </w:rPr>
              <w:t xml:space="preserve">задания </w:t>
            </w:r>
            <w:r w:rsidRPr="00F8709E">
              <w:rPr>
                <w:bCs/>
              </w:rPr>
              <w:br/>
            </w:r>
            <w:proofErr w:type="gramStart"/>
            <w:r w:rsidRPr="00F8709E">
              <w:rPr>
                <w:bCs/>
              </w:rPr>
              <w:t>в</w:t>
            </w:r>
            <w:proofErr w:type="gramEnd"/>
            <w:r w:rsidRPr="00F8709E">
              <w:rPr>
                <w:bCs/>
              </w:rPr>
              <w:t xml:space="preserve"> КИМ</w:t>
            </w:r>
          </w:p>
        </w:tc>
        <w:tc>
          <w:tcPr>
            <w:tcW w:w="13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</w:pPr>
            <w:r w:rsidRPr="00F8709E">
              <w:rPr>
                <w:bCs/>
              </w:rPr>
              <w:t>Проверяемые элементы содержания / умения</w:t>
            </w:r>
          </w:p>
        </w:tc>
        <w:tc>
          <w:tcPr>
            <w:tcW w:w="3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</w:pPr>
            <w:r w:rsidRPr="00F8709E">
              <w:rPr>
                <w:bCs/>
              </w:rPr>
              <w:t>Уровень сложности задания</w:t>
            </w:r>
          </w:p>
        </w:tc>
        <w:tc>
          <w:tcPr>
            <w:tcW w:w="6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rPr>
                <w:bCs/>
              </w:rPr>
              <w:t>Средний процент выполнения</w:t>
            </w:r>
          </w:p>
        </w:tc>
        <w:tc>
          <w:tcPr>
            <w:tcW w:w="2169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t xml:space="preserve">Процент выполнения по региону в группах, </w:t>
            </w:r>
            <w:r w:rsidRPr="00F8709E">
              <w:br/>
              <w:t>получивших отметку</w:t>
            </w:r>
          </w:p>
        </w:tc>
      </w:tr>
      <w:tr w:rsidR="00E8114D" w:rsidRPr="005301B7" w:rsidTr="00534E9E">
        <w:trPr>
          <w:cantSplit/>
          <w:trHeight w:val="60"/>
          <w:tblHeader/>
        </w:trPr>
        <w:tc>
          <w:tcPr>
            <w:tcW w:w="4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4D" w:rsidRPr="00F8709E" w:rsidRDefault="00E8114D" w:rsidP="00534E9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E8114D" w:rsidP="00534E9E">
            <w:pPr>
              <w:jc w:val="center"/>
            </w:pPr>
          </w:p>
        </w:tc>
        <w:tc>
          <w:tcPr>
            <w:tcW w:w="4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rPr>
                <w:bCs/>
              </w:rPr>
              <w:t>«2»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rPr>
                <w:bCs/>
              </w:rPr>
              <w:t>«3»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rPr>
                <w:bCs/>
              </w:rPr>
              <w:t>«4»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bCs/>
              </w:rPr>
            </w:pPr>
            <w:r w:rsidRPr="00F8709E">
              <w:rPr>
                <w:bCs/>
              </w:rPr>
              <w:t>«5»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решать задачи разных типов; умение составлять выражения, уравнения, неравенства и системы по условию задачи, исследовать полученное решение; умение решать задачи, в том числе из повседневной жизни, на нахождение геометрических величин с применением изученных свойств фигур и фактов; умение распознавать равенство, симметрию и подобие фигур, пара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</w:t>
            </w:r>
            <w:r w:rsidR="00E8114D" w:rsidRPr="00F8709E">
              <w:t>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100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84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100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98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2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proofErr w:type="gramStart"/>
            <w:r w:rsidRPr="00F8709E">
              <w:t xml:space="preserve">Умение решать задачи разных типов; умение составлять выражения, уравнения, неравенства и системы по условию задачи, исследовать полученное решение; умение решать задачи, в том числе из </w:t>
            </w:r>
            <w:r w:rsidRPr="00F8709E">
              <w:lastRenderedPageBreak/>
              <w:t>повседневной жизни, на нахождение геометрических величин с применением изученных свойств фигур и фактов;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80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68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91D8E" w:rsidP="00591D8E">
            <w:pPr>
              <w:jc w:val="center"/>
            </w:pPr>
            <w:r>
              <w:t>93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93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3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proofErr w:type="gramStart"/>
            <w:r w:rsidRPr="00F8709E">
              <w:t>Умение решать задачи разных типов; умение составлять выражения, уравнения, неравенства и системы по условию задачи, исследовать полученное решение; умение решать задачи, в том числе из повседневной жизни, на нахождение геометрических величин с применением изученных свойств фигур и фактов;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82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68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95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4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proofErr w:type="gramStart"/>
            <w:r w:rsidRPr="00F8709E">
              <w:t xml:space="preserve">Умение решать задачи разных типов; умение составлять выражения, уравнения, неравенства и системы по условию задачи, исследовать </w:t>
            </w:r>
            <w:r w:rsidRPr="00F8709E">
              <w:lastRenderedPageBreak/>
              <w:t>полученное решение; умение решать задачи, в том числе из повседневной жизни, на нахождение геометрических величин с применением изученных свойств фигур и фактов;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73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57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83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95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5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извлекать, интерпретировать и преобразовывать информацию, представленную в таблицах и на диаграммах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82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65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93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91D8E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6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выполнять действия с числами, представлять числа </w:t>
            </w:r>
            <w:proofErr w:type="gramStart"/>
            <w:r w:rsidRPr="00F8709E">
              <w:t>на</w:t>
            </w:r>
            <w:proofErr w:type="gramEnd"/>
            <w:r w:rsidRPr="00F8709E">
              <w:t xml:space="preserve"> </w:t>
            </w:r>
            <w:proofErr w:type="gramStart"/>
            <w:r w:rsidRPr="00F8709E">
              <w:t>координатной</w:t>
            </w:r>
            <w:proofErr w:type="gramEnd"/>
            <w:r w:rsidRPr="00F8709E">
              <w:t xml:space="preserve"> прямой; умение делать прикидку и оценку результата вычислений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7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выполнять действия с числами, представлять числа </w:t>
            </w:r>
            <w:proofErr w:type="gramStart"/>
            <w:r w:rsidRPr="00F8709E">
              <w:t>на</w:t>
            </w:r>
            <w:proofErr w:type="gramEnd"/>
            <w:r w:rsidRPr="00F8709E">
              <w:t xml:space="preserve"> </w:t>
            </w:r>
            <w:proofErr w:type="gramStart"/>
            <w:r w:rsidRPr="00F8709E">
              <w:t>координатной</w:t>
            </w:r>
            <w:proofErr w:type="gramEnd"/>
            <w:r w:rsidRPr="00F8709E">
              <w:t xml:space="preserve"> прямой; умение делать прикидку и оценку результата вычислений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91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8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выполнять расчёты по формулам, преобразования выражений, в том числе с </w:t>
            </w:r>
            <w:r w:rsidRPr="00F8709E">
              <w:lastRenderedPageBreak/>
              <w:t>использованием формул разности квадратов и квадрата суммы и разности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279DA">
            <w:pPr>
              <w:jc w:val="center"/>
            </w:pPr>
            <w:r w:rsidRPr="00F8709E">
              <w:t>54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9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решать линейные и 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279DA">
            <w:pPr>
              <w:jc w:val="center"/>
            </w:pPr>
            <w:r>
              <w:t>56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92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10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находить вероятности случайных событий в опытах с равновозможными элементарными событиями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55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89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279DA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11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строить графики функций, использовать графики для определения свой</w:t>
            </w:r>
            <w:proofErr w:type="gramStart"/>
            <w:r w:rsidRPr="00F8709E">
              <w:t>ств пр</w:t>
            </w:r>
            <w:proofErr w:type="gramEnd"/>
            <w:r w:rsidRPr="00F8709E">
              <w:t>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35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77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91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12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выполнять расчёты по </w:t>
            </w:r>
            <w:r w:rsidRPr="00F8709E">
              <w:lastRenderedPageBreak/>
              <w:t>формулам, преобразования выражений, в том числе с использованием формул разности квадратов и квадрата суммы и разности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57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95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13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решать линейные и 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46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28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54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14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44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76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93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15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применять формулы периметра и площади многоугольников, длины окружности и площади круга, объёма прямоугольного параллелепипеда; умение </w:t>
            </w:r>
            <w:r w:rsidRPr="00F8709E">
              <w:lastRenderedPageBreak/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94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89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16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96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17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87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93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18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47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78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100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19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распознавать истинные и ложные высказывания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Б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45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98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20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решать линейные и 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proofErr w:type="gramStart"/>
            <w:r w:rsidRPr="00F8709E">
              <w:rPr>
                <w:color w:val="000000"/>
              </w:rPr>
              <w:t>П</w:t>
            </w:r>
            <w:proofErr w:type="gramEnd"/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  <w:r w:rsidR="00E8114D" w:rsidRPr="00F8709E">
              <w:t>,7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14,7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92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21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решать задачи разных типов; умение составлять выражения, уравнения, </w:t>
            </w:r>
            <w:r w:rsidRPr="00F8709E">
              <w:lastRenderedPageBreak/>
              <w:t>неравенства и системы по условию задачи, исследовать полученное решение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proofErr w:type="gramStart"/>
            <w:r w:rsidRPr="00F8709E">
              <w:rPr>
                <w:color w:val="000000"/>
              </w:rPr>
              <w:lastRenderedPageBreak/>
              <w:t>П</w:t>
            </w:r>
            <w:proofErr w:type="gramEnd"/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E8114D" w:rsidP="005279DA">
            <w:pPr>
              <w:jc w:val="center"/>
            </w:pPr>
            <w:r w:rsidRPr="00F8709E">
              <w:t>1</w:t>
            </w:r>
            <w:r w:rsidR="005279DA">
              <w:t>4</w:t>
            </w:r>
            <w:r w:rsidRPr="00F8709E">
              <w:t>,</w:t>
            </w:r>
            <w:r w:rsidR="005279DA">
              <w:t>4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85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22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строить графики функций, использовать графики для определения свой</w:t>
            </w:r>
            <w:proofErr w:type="gramStart"/>
            <w:r w:rsidRPr="00F8709E">
              <w:t>ств пр</w:t>
            </w:r>
            <w:proofErr w:type="gramEnd"/>
            <w:r w:rsidRPr="00F8709E">
              <w:t>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279DA">
            <w:pPr>
              <w:jc w:val="center"/>
            </w:pPr>
            <w:r w:rsidRPr="00F8709E">
              <w:t>0,</w:t>
            </w:r>
            <w:r w:rsidR="005279DA">
              <w:t>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0,3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5279DA" w:rsidP="00534E9E">
            <w:pPr>
              <w:jc w:val="center"/>
            </w:pPr>
            <w:r>
              <w:t>6,8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23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proofErr w:type="gramStart"/>
            <w:r w:rsidRPr="00F8709E">
              <w:rPr>
                <w:color w:val="000000"/>
              </w:rPr>
              <w:t>П</w:t>
            </w:r>
            <w:proofErr w:type="gramEnd"/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13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B2401F">
            <w:pPr>
              <w:jc w:val="center"/>
            </w:pPr>
            <w:r w:rsidRPr="00F8709E">
              <w:t>0,</w:t>
            </w:r>
            <w:r w:rsidR="00B2401F">
              <w:t>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8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73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24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 xml:space="preserve">Умение оперировать понятиями: определение, аксиома, теорема, доказательство; распознавать истинные и ложные высказывания, приводить примеры и </w:t>
            </w:r>
            <w:proofErr w:type="spellStart"/>
            <w:r w:rsidRPr="00F8709E">
              <w:t>контрпримеры</w:t>
            </w:r>
            <w:proofErr w:type="spellEnd"/>
            <w:r w:rsidRPr="00F8709E">
              <w:t xml:space="preserve">, строить высказывания и отрицания </w:t>
            </w:r>
            <w:r w:rsidRPr="00F8709E">
              <w:lastRenderedPageBreak/>
              <w:t>высказываний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proofErr w:type="gramStart"/>
            <w:r w:rsidRPr="00F8709E">
              <w:rPr>
                <w:color w:val="000000"/>
              </w:rPr>
              <w:lastRenderedPageBreak/>
              <w:t>П</w:t>
            </w:r>
            <w:proofErr w:type="gramEnd"/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4,5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B2401F">
            <w:pPr>
              <w:jc w:val="center"/>
            </w:pPr>
            <w:r w:rsidRPr="00F8709E">
              <w:t>0,</w:t>
            </w:r>
            <w:r w:rsidR="00B2401F">
              <w:t>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0,9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34</w:t>
            </w:r>
          </w:p>
        </w:tc>
      </w:tr>
      <w:tr w:rsidR="00E8114D" w:rsidRPr="005301B7" w:rsidTr="00534E9E">
        <w:trPr>
          <w:trHeight w:val="226"/>
        </w:trPr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lastRenderedPageBreak/>
              <w:t>25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both"/>
              <w:rPr>
                <w:color w:val="000000"/>
              </w:rPr>
            </w:pPr>
            <w:r w:rsidRPr="00F8709E"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  <w:rPr>
                <w:color w:val="000000"/>
              </w:rPr>
            </w:pPr>
            <w:r w:rsidRPr="00F8709E">
              <w:rPr>
                <w:color w:val="000000"/>
              </w:rPr>
              <w:t>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B2401F">
            <w:pPr>
              <w:jc w:val="center"/>
            </w:pPr>
            <w:r w:rsidRPr="00F8709E">
              <w:t>0,</w:t>
            </w:r>
            <w:r w:rsidR="00B2401F">
              <w:t>0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114D" w:rsidRPr="00F8709E" w:rsidRDefault="00E8114D" w:rsidP="00534E9E">
            <w:pPr>
              <w:jc w:val="center"/>
            </w:pPr>
            <w:r w:rsidRPr="00F8709E">
              <w:t>0,0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114D" w:rsidRPr="00F8709E" w:rsidRDefault="00B2401F" w:rsidP="00534E9E">
            <w:pPr>
              <w:jc w:val="center"/>
            </w:pPr>
            <w:r>
              <w:t>0</w:t>
            </w:r>
          </w:p>
        </w:tc>
      </w:tr>
    </w:tbl>
    <w:p w:rsidR="00536249" w:rsidRDefault="00536249" w:rsidP="00536249">
      <w:pPr>
        <w:spacing w:before="100" w:beforeAutospacing="1" w:line="360" w:lineRule="auto"/>
        <w:ind w:left="709"/>
        <w:jc w:val="both"/>
        <w:rPr>
          <w:i/>
          <w:iCs/>
          <w:sz w:val="28"/>
        </w:rPr>
      </w:pPr>
    </w:p>
    <w:tbl>
      <w:tblPr>
        <w:tblW w:w="498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2126"/>
        <w:gridCol w:w="2267"/>
        <w:gridCol w:w="2270"/>
        <w:gridCol w:w="2409"/>
      </w:tblGrid>
      <w:tr w:rsidR="00536249" w:rsidRPr="005301B7" w:rsidTr="00536249">
        <w:trPr>
          <w:cantSplit/>
          <w:trHeight w:val="649"/>
          <w:tblHeader/>
        </w:trPr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49" w:rsidRPr="00CC3194" w:rsidRDefault="00536249" w:rsidP="0053624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:rsidR="00536249" w:rsidRPr="005301B7" w:rsidRDefault="00536249" w:rsidP="0053624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> / критерия оценивания</w:t>
            </w:r>
            <w:r w:rsidRPr="00CC319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CC3194">
              <w:rPr>
                <w:bCs/>
                <w:sz w:val="22"/>
                <w:szCs w:val="20"/>
              </w:rPr>
              <w:t>в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0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313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 в субъекте Российской Федерации,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>
              <w:rPr>
                <w:sz w:val="22"/>
                <w:szCs w:val="20"/>
              </w:rPr>
              <w:t xml:space="preserve">в группах участников </w:t>
            </w:r>
            <w:r>
              <w:rPr>
                <w:sz w:val="22"/>
                <w:szCs w:val="20"/>
              </w:rPr>
              <w:br/>
              <w:t>экзамен, получивших отметку</w:t>
            </w:r>
          </w:p>
        </w:tc>
      </w:tr>
      <w:tr w:rsidR="00536249" w:rsidRPr="005301B7" w:rsidTr="00536249">
        <w:trPr>
          <w:cantSplit/>
          <w:trHeight w:val="60"/>
          <w:tblHeader/>
        </w:trPr>
        <w:tc>
          <w:tcPr>
            <w:tcW w:w="8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0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7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6249" w:rsidRPr="005301B7" w:rsidRDefault="00536249" w:rsidP="00536249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87A3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  <w:r w:rsidR="00587A3C">
              <w:rPr>
                <w:szCs w:val="20"/>
              </w:rPr>
              <w:t>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9B6B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9B6BE7" w:rsidP="00587A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</w:t>
            </w:r>
            <w:r w:rsidR="00587A3C">
              <w:rPr>
                <w:szCs w:val="20"/>
              </w:rPr>
              <w:t>9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9B6B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87A3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  <w:r w:rsidR="00587A3C">
              <w:rPr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52,9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14,1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3/1б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299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51,5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14,0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87A3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587A3C">
              <w:rPr>
                <w:szCs w:val="20"/>
              </w:rPr>
              <w:t>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AA4FD2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32,7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587A3C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51,5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AA4FD2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15,8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87A3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  <w:r w:rsidR="00587A3C">
              <w:rPr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E72E69" w:rsidP="00E72E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51,9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14,8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354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46,9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12,4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345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47,2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12,5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263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31,2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52,1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16,7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9/1б.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  <w:r w:rsidR="00587A3C">
              <w:rPr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30,1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15,6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  <w:r w:rsidR="00587A3C">
              <w:rPr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E72E69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53,8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15,9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57,9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18,1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12/1б.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  <w:r w:rsidR="00587A3C">
              <w:rPr>
                <w:szCs w:val="20"/>
              </w:rPr>
              <w:t>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29,9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54,9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168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25,6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20,8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14/1б.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  <w:r w:rsidR="00587A3C">
              <w:rPr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CF325E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28,5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53,6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825C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17,5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15/1б.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342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39,8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47,4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16/1б.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316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36,1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50,3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13,6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17/1б.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288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35,4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50,3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245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825C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19/1б.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102EC5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87A3C">
              <w:rPr>
                <w:szCs w:val="20"/>
              </w:rPr>
              <w:t>49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27,3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825CA4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17,3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132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61,4</w:t>
            </w:r>
          </w:p>
        </w:tc>
      </w:tr>
      <w:tr w:rsidR="00536249" w:rsidRPr="005301B7" w:rsidTr="00536249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36249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21/2б.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587A3C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249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61.0</w:t>
            </w:r>
          </w:p>
        </w:tc>
      </w:tr>
      <w:tr w:rsidR="00DF6FE7" w:rsidRPr="005301B7" w:rsidTr="00891F91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Pr="005301B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85,7</w:t>
            </w:r>
          </w:p>
        </w:tc>
      </w:tr>
      <w:tr w:rsidR="00DF6FE7" w:rsidRPr="005301B7" w:rsidTr="00891F91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23/2б.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Pr="005301B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>
              <w:rPr>
                <w:szCs w:val="20"/>
              </w:rPr>
              <w:t>2,2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68,8</w:t>
            </w:r>
          </w:p>
        </w:tc>
      </w:tr>
      <w:tr w:rsidR="00DF6FE7" w:rsidRPr="005301B7" w:rsidTr="00891F91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24/2б.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Pr="005301B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6FE7" w:rsidRPr="005301B7" w:rsidRDefault="00DF6FE7" w:rsidP="005362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91,0</w:t>
            </w:r>
          </w:p>
        </w:tc>
      </w:tr>
      <w:tr w:rsidR="00DF6FE7" w:rsidRPr="005301B7" w:rsidTr="00891F91">
        <w:trPr>
          <w:trHeight w:val="226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25/2б.</w:t>
            </w:r>
          </w:p>
        </w:tc>
        <w:tc>
          <w:tcPr>
            <w:tcW w:w="1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FE7" w:rsidRPr="005301B7" w:rsidRDefault="00DF6FE7" w:rsidP="00536249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C41AC3">
              <w:rPr>
                <w:szCs w:val="20"/>
              </w:rPr>
              <w:t>0,0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F6FE7" w:rsidRDefault="00DF6FE7" w:rsidP="00DF6FE7">
            <w:pPr>
              <w:jc w:val="center"/>
            </w:pPr>
            <w:r w:rsidRPr="006A55C5">
              <w:rPr>
                <w:szCs w:val="20"/>
              </w:rPr>
              <w:t>0,0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6FE7" w:rsidRDefault="00DF6FE7" w:rsidP="00DF6FE7">
            <w:pPr>
              <w:jc w:val="center"/>
            </w:pPr>
            <w:r w:rsidRPr="006A55C5">
              <w:rPr>
                <w:szCs w:val="20"/>
              </w:rPr>
              <w:t>0,0</w:t>
            </w:r>
          </w:p>
        </w:tc>
      </w:tr>
    </w:tbl>
    <w:p w:rsidR="00E8114D" w:rsidRPr="005801E3" w:rsidRDefault="00E8114D" w:rsidP="00E8114D">
      <w:pPr>
        <w:numPr>
          <w:ilvl w:val="1"/>
          <w:numId w:val="20"/>
        </w:numPr>
        <w:spacing w:before="100" w:beforeAutospacing="1" w:line="360" w:lineRule="auto"/>
        <w:ind w:left="709" w:firstLine="0"/>
        <w:jc w:val="both"/>
        <w:rPr>
          <w:i/>
          <w:iCs/>
          <w:sz w:val="28"/>
        </w:rPr>
      </w:pPr>
      <w:r w:rsidRPr="005801E3">
        <w:rPr>
          <w:i/>
          <w:iCs/>
          <w:sz w:val="28"/>
        </w:rPr>
        <w:t>Задания базового уровня (с процентом выполнения ниже 50)</w:t>
      </w:r>
    </w:p>
    <w:p w:rsidR="00E8114D" w:rsidRPr="00D41309" w:rsidRDefault="00E8114D" w:rsidP="00E8114D">
      <w:pPr>
        <w:spacing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D41F64">
        <w:rPr>
          <w:iCs/>
          <w:sz w:val="28"/>
          <w:szCs w:val="28"/>
          <w:lang w:eastAsia="en-US"/>
        </w:rPr>
        <w:t>Наименьший процент выполнения в базовом уровне име</w:t>
      </w:r>
      <w:r w:rsidR="00B2401F">
        <w:rPr>
          <w:iCs/>
          <w:sz w:val="28"/>
          <w:szCs w:val="28"/>
          <w:lang w:eastAsia="en-US"/>
        </w:rPr>
        <w:t>е</w:t>
      </w:r>
      <w:r w:rsidRPr="00D41F64">
        <w:rPr>
          <w:iCs/>
          <w:sz w:val="28"/>
          <w:szCs w:val="28"/>
          <w:lang w:eastAsia="en-US"/>
        </w:rPr>
        <w:t>т  задани</w:t>
      </w:r>
      <w:r w:rsidR="00B2401F">
        <w:rPr>
          <w:iCs/>
          <w:sz w:val="28"/>
          <w:szCs w:val="28"/>
          <w:lang w:eastAsia="en-US"/>
        </w:rPr>
        <w:t>е</w:t>
      </w:r>
      <w:r w:rsidRPr="00D41F64">
        <w:rPr>
          <w:iCs/>
          <w:sz w:val="28"/>
          <w:szCs w:val="28"/>
          <w:lang w:eastAsia="en-US"/>
        </w:rPr>
        <w:t xml:space="preserve"> </w:t>
      </w:r>
      <w:r w:rsidR="00B2401F">
        <w:rPr>
          <w:iCs/>
          <w:sz w:val="28"/>
          <w:szCs w:val="28"/>
          <w:lang w:eastAsia="en-US"/>
        </w:rPr>
        <w:t>13</w:t>
      </w:r>
      <w:r w:rsidRPr="00D41F64">
        <w:rPr>
          <w:iCs/>
          <w:sz w:val="28"/>
          <w:szCs w:val="28"/>
          <w:lang w:eastAsia="en-US"/>
        </w:rPr>
        <w:t>, при решении котор</w:t>
      </w:r>
      <w:r w:rsidR="00B2401F">
        <w:rPr>
          <w:iCs/>
          <w:sz w:val="28"/>
          <w:szCs w:val="28"/>
          <w:lang w:eastAsia="en-US"/>
        </w:rPr>
        <w:t>ого</w:t>
      </w:r>
      <w:r w:rsidRPr="00D41F64">
        <w:rPr>
          <w:iCs/>
          <w:sz w:val="28"/>
          <w:szCs w:val="28"/>
          <w:lang w:eastAsia="en-US"/>
        </w:rPr>
        <w:t xml:space="preserve"> необходимо уметь </w:t>
      </w:r>
      <w:r w:rsidR="00B2401F">
        <w:rPr>
          <w:iCs/>
          <w:sz w:val="28"/>
          <w:szCs w:val="28"/>
          <w:lang w:eastAsia="en-US"/>
        </w:rPr>
        <w:t>решать неравенства</w:t>
      </w:r>
      <w:r w:rsidRPr="00D41F64">
        <w:rPr>
          <w:iCs/>
          <w:sz w:val="28"/>
          <w:szCs w:val="28"/>
          <w:lang w:eastAsia="en-US"/>
        </w:rPr>
        <w:t>. Эт</w:t>
      </w:r>
      <w:r w:rsidR="00B2401F">
        <w:rPr>
          <w:iCs/>
          <w:sz w:val="28"/>
          <w:szCs w:val="28"/>
          <w:lang w:eastAsia="en-US"/>
        </w:rPr>
        <w:t>о</w:t>
      </w:r>
      <w:r w:rsidRPr="00D41F64">
        <w:rPr>
          <w:iCs/>
          <w:sz w:val="28"/>
          <w:szCs w:val="28"/>
          <w:lang w:eastAsia="en-US"/>
        </w:rPr>
        <w:t xml:space="preserve"> задани</w:t>
      </w:r>
      <w:r w:rsidR="00B2401F">
        <w:rPr>
          <w:iCs/>
          <w:sz w:val="28"/>
          <w:szCs w:val="28"/>
          <w:lang w:eastAsia="en-US"/>
        </w:rPr>
        <w:t>е</w:t>
      </w:r>
      <w:r w:rsidRPr="00D41F64">
        <w:rPr>
          <w:iCs/>
          <w:sz w:val="28"/>
          <w:szCs w:val="28"/>
          <w:lang w:eastAsia="en-US"/>
        </w:rPr>
        <w:t xml:space="preserve"> базового уровня выполнен</w:t>
      </w:r>
      <w:r w:rsidR="00B2401F">
        <w:rPr>
          <w:iCs/>
          <w:sz w:val="28"/>
          <w:szCs w:val="28"/>
          <w:lang w:eastAsia="en-US"/>
        </w:rPr>
        <w:t>о</w:t>
      </w:r>
      <w:r w:rsidRPr="00D41F64">
        <w:rPr>
          <w:iCs/>
          <w:sz w:val="28"/>
          <w:szCs w:val="28"/>
          <w:lang w:eastAsia="en-US"/>
        </w:rPr>
        <w:t xml:space="preserve"> участниками ОГЭ с процентом ниже 50%.</w:t>
      </w:r>
    </w:p>
    <w:p w:rsidR="00E8114D" w:rsidRPr="005801E3" w:rsidRDefault="00E8114D" w:rsidP="00E8114D">
      <w:pPr>
        <w:numPr>
          <w:ilvl w:val="1"/>
          <w:numId w:val="20"/>
        </w:numPr>
        <w:ind w:left="1134"/>
        <w:jc w:val="both"/>
        <w:rPr>
          <w:i/>
          <w:iCs/>
          <w:sz w:val="28"/>
        </w:rPr>
      </w:pPr>
      <w:r w:rsidRPr="005801E3">
        <w:rPr>
          <w:i/>
          <w:iCs/>
          <w:sz w:val="28"/>
        </w:rPr>
        <w:t>Задания повышенного и высокого уровня (с процентом выполнения ниже 15)</w:t>
      </w:r>
    </w:p>
    <w:p w:rsidR="00E8114D" w:rsidRDefault="00E8114D" w:rsidP="00E8114D">
      <w:pPr>
        <w:spacing w:before="100" w:beforeAutospacing="1"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D41309">
        <w:rPr>
          <w:iCs/>
          <w:sz w:val="28"/>
          <w:szCs w:val="28"/>
          <w:lang w:eastAsia="en-US"/>
        </w:rPr>
        <w:t xml:space="preserve">Задания </w:t>
      </w:r>
      <w:r>
        <w:rPr>
          <w:iCs/>
          <w:sz w:val="28"/>
          <w:szCs w:val="28"/>
          <w:lang w:eastAsia="en-US"/>
        </w:rPr>
        <w:t xml:space="preserve">повышенного и высокого уровня сложности 22, 23, 24, </w:t>
      </w:r>
      <w:r w:rsidRPr="00D41309">
        <w:rPr>
          <w:iCs/>
          <w:sz w:val="28"/>
          <w:szCs w:val="28"/>
          <w:lang w:eastAsia="en-US"/>
        </w:rPr>
        <w:t>25 им</w:t>
      </w:r>
      <w:r>
        <w:rPr>
          <w:iCs/>
          <w:sz w:val="28"/>
          <w:szCs w:val="28"/>
          <w:lang w:eastAsia="en-US"/>
        </w:rPr>
        <w:t>еют процент выполнения ниже 15%.</w:t>
      </w:r>
      <w:r w:rsidRPr="00D41309">
        <w:rPr>
          <w:iCs/>
          <w:sz w:val="28"/>
          <w:szCs w:val="28"/>
          <w:lang w:eastAsia="en-US"/>
        </w:rPr>
        <w:t xml:space="preserve"> </w:t>
      </w:r>
    </w:p>
    <w:p w:rsidR="00E8114D" w:rsidRPr="006E1F3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D41F64">
        <w:rPr>
          <w:iCs/>
          <w:sz w:val="28"/>
          <w:szCs w:val="28"/>
          <w:lang w:eastAsia="en-US"/>
        </w:rPr>
        <w:t>При анализе выполнения</w:t>
      </w:r>
      <w:r w:rsidRPr="006E1F3D">
        <w:rPr>
          <w:sz w:val="28"/>
          <w:szCs w:val="28"/>
        </w:rPr>
        <w:t xml:space="preserve"> отдельных заданий КИМ наиболее успешно освоенными можно считать следующие умения: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lastRenderedPageBreak/>
        <w:t>выполнять вычисления и преобразования;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>работать со статистической информацией, находить частоту и вероятность случайного события;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>выполнять действия с геометрическими фигурами, координатами и векторами.</w:t>
      </w:r>
    </w:p>
    <w:p w:rsidR="00E8114D" w:rsidRPr="006E1F3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6E1F3D">
        <w:rPr>
          <w:sz w:val="28"/>
          <w:szCs w:val="28"/>
        </w:rPr>
        <w:t xml:space="preserve">Недостаточно </w:t>
      </w:r>
      <w:r>
        <w:rPr>
          <w:sz w:val="28"/>
          <w:szCs w:val="28"/>
        </w:rPr>
        <w:t>у</w:t>
      </w:r>
      <w:r w:rsidRPr="006E1F3D">
        <w:rPr>
          <w:sz w:val="28"/>
          <w:szCs w:val="28"/>
        </w:rPr>
        <w:t>своенными из заданий базового уровня оказались умения: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 xml:space="preserve">уметь </w:t>
      </w:r>
      <w:r w:rsidR="00534E9E">
        <w:rPr>
          <w:rFonts w:ascii="Times New Roman" w:hAnsi="Times New Roman"/>
          <w:sz w:val="28"/>
          <w:szCs w:val="28"/>
        </w:rPr>
        <w:t>решать неравенства</w:t>
      </w:r>
      <w:r w:rsidRPr="006E1F3D">
        <w:rPr>
          <w:rFonts w:ascii="Times New Roman" w:hAnsi="Times New Roman"/>
          <w:sz w:val="28"/>
          <w:szCs w:val="28"/>
        </w:rPr>
        <w:t>;</w:t>
      </w:r>
    </w:p>
    <w:p w:rsidR="00E8114D" w:rsidRPr="006E1F3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1F3D">
        <w:rPr>
          <w:sz w:val="28"/>
          <w:szCs w:val="28"/>
        </w:rPr>
        <w:t xml:space="preserve">Недостаточно усвоенными из заданий повышенного и высокого уровней сложности оказались умения: </w:t>
      </w:r>
      <w:proofErr w:type="gramEnd"/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 xml:space="preserve">выполнять преобразования алгебраических выражений, решать уравнения; 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>строить и исследовать простейшие математические модели;</w:t>
      </w:r>
    </w:p>
    <w:p w:rsidR="00E8114D" w:rsidRPr="006E1F3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строить </w:t>
      </w:r>
      <w:r w:rsidRPr="006E1F3D">
        <w:rPr>
          <w:rFonts w:ascii="Times New Roman" w:hAnsi="Times New Roman"/>
          <w:sz w:val="28"/>
          <w:szCs w:val="28"/>
        </w:rPr>
        <w:t>графики функций</w:t>
      </w:r>
      <w:r>
        <w:rPr>
          <w:rFonts w:ascii="Times New Roman" w:hAnsi="Times New Roman"/>
          <w:sz w:val="28"/>
          <w:szCs w:val="28"/>
        </w:rPr>
        <w:t>;</w:t>
      </w:r>
    </w:p>
    <w:p w:rsidR="00E8114D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F3D">
        <w:rPr>
          <w:rFonts w:ascii="Times New Roman" w:hAnsi="Times New Roman"/>
          <w:sz w:val="28"/>
          <w:szCs w:val="28"/>
        </w:rPr>
        <w:t>выполнять логические построения, доказательства.</w:t>
      </w:r>
    </w:p>
    <w:p w:rsidR="00534E9E" w:rsidRPr="00534E9E" w:rsidRDefault="00534E9E" w:rsidP="00534E9E">
      <w:pPr>
        <w:pStyle w:val="afd"/>
        <w:spacing w:before="6" w:line="362" w:lineRule="auto"/>
        <w:ind w:right="724" w:firstLine="567"/>
        <w:rPr>
          <w:sz w:val="28"/>
          <w:szCs w:val="28"/>
        </w:rPr>
      </w:pPr>
      <w:r w:rsidRPr="00534E9E">
        <w:rPr>
          <w:sz w:val="28"/>
          <w:szCs w:val="28"/>
        </w:rPr>
        <w:t>В таблице ниже показано, как участники экзамена справились с заданиями части 2 (</w:t>
      </w:r>
      <w:proofErr w:type="gramStart"/>
      <w:r w:rsidRPr="00534E9E">
        <w:rPr>
          <w:sz w:val="28"/>
          <w:szCs w:val="28"/>
        </w:rPr>
        <w:t>в</w:t>
      </w:r>
      <w:proofErr w:type="gramEnd"/>
      <w:r w:rsidRPr="00534E9E">
        <w:rPr>
          <w:sz w:val="28"/>
          <w:szCs w:val="28"/>
        </w:rPr>
        <w:t xml:space="preserve"> % </w:t>
      </w:r>
      <w:proofErr w:type="gramStart"/>
      <w:r w:rsidRPr="00534E9E">
        <w:rPr>
          <w:sz w:val="28"/>
          <w:szCs w:val="28"/>
        </w:rPr>
        <w:t>от</w:t>
      </w:r>
      <w:proofErr w:type="gramEnd"/>
      <w:r w:rsidRPr="00534E9E">
        <w:rPr>
          <w:sz w:val="28"/>
          <w:szCs w:val="28"/>
        </w:rPr>
        <w:t xml:space="preserve"> общего числа участников – 364 обучающихся).</w:t>
      </w:r>
    </w:p>
    <w:tbl>
      <w:tblPr>
        <w:tblW w:w="11876" w:type="dxa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639"/>
        <w:gridCol w:w="2641"/>
        <w:gridCol w:w="2450"/>
        <w:gridCol w:w="2076"/>
      </w:tblGrid>
      <w:tr w:rsidR="00534E9E" w:rsidRPr="00534E9E" w:rsidTr="00022AAE">
        <w:trPr>
          <w:trHeight w:val="276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z w:val="28"/>
                <w:szCs w:val="28"/>
              </w:rPr>
              <w:t xml:space="preserve">№ </w:t>
            </w:r>
            <w:r w:rsidRPr="00534E9E">
              <w:rPr>
                <w:b/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 w:right="5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z w:val="28"/>
                <w:szCs w:val="28"/>
              </w:rPr>
              <w:t>Полностью</w:t>
            </w:r>
            <w:r w:rsidRPr="00534E9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34E9E">
              <w:rPr>
                <w:b/>
                <w:sz w:val="28"/>
                <w:szCs w:val="28"/>
              </w:rPr>
              <w:t>/</w:t>
            </w:r>
            <w:r w:rsidRPr="00534E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34E9E">
              <w:rPr>
                <w:b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 w:right="6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z w:val="28"/>
                <w:szCs w:val="28"/>
              </w:rPr>
              <w:t>Полностью /</w:t>
            </w:r>
            <w:r w:rsidRPr="00534E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34E9E">
              <w:rPr>
                <w:b/>
                <w:spacing w:val="-10"/>
                <w:sz w:val="28"/>
                <w:szCs w:val="28"/>
              </w:rPr>
              <w:t>%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z w:val="28"/>
                <w:szCs w:val="28"/>
              </w:rPr>
              <w:t>Частично /</w:t>
            </w:r>
            <w:r w:rsidRPr="00534E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34E9E">
              <w:rPr>
                <w:b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9" w:right="2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z w:val="28"/>
                <w:szCs w:val="28"/>
              </w:rPr>
              <w:t>Частично</w:t>
            </w:r>
            <w:r w:rsidRPr="00534E9E">
              <w:rPr>
                <w:b/>
                <w:spacing w:val="2"/>
                <w:sz w:val="28"/>
                <w:szCs w:val="28"/>
              </w:rPr>
              <w:t xml:space="preserve"> </w:t>
            </w:r>
            <w:r w:rsidRPr="00534E9E">
              <w:rPr>
                <w:b/>
                <w:sz w:val="28"/>
                <w:szCs w:val="28"/>
              </w:rPr>
              <w:t>/</w:t>
            </w:r>
            <w:r w:rsidRPr="00534E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34E9E">
              <w:rPr>
                <w:b/>
                <w:spacing w:val="-10"/>
                <w:sz w:val="28"/>
                <w:szCs w:val="28"/>
              </w:rPr>
              <w:t>%</w:t>
            </w:r>
          </w:p>
        </w:tc>
      </w:tr>
      <w:tr w:rsidR="00534E9E" w:rsidRPr="00534E9E" w:rsidTr="00022AAE">
        <w:trPr>
          <w:trHeight w:val="272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 w:right="7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62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/>
              <w:jc w:val="center"/>
              <w:rPr>
                <w:sz w:val="28"/>
                <w:szCs w:val="28"/>
              </w:rPr>
            </w:pPr>
            <w:r w:rsidRPr="00534E9E">
              <w:rPr>
                <w:spacing w:val="-4"/>
                <w:sz w:val="28"/>
                <w:szCs w:val="28"/>
              </w:rPr>
              <w:t>17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8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9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0,4</w:t>
            </w:r>
          </w:p>
        </w:tc>
      </w:tr>
      <w:tr w:rsidR="00534E9E" w:rsidRPr="00534E9E" w:rsidTr="00022AAE">
        <w:trPr>
          <w:trHeight w:val="276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21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 w:right="7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/>
              <w:jc w:val="center"/>
              <w:rPr>
                <w:sz w:val="28"/>
                <w:szCs w:val="28"/>
              </w:rPr>
            </w:pPr>
            <w:r w:rsidRPr="00534E9E"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8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9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3</w:t>
            </w:r>
          </w:p>
        </w:tc>
      </w:tr>
      <w:tr w:rsidR="00534E9E" w:rsidRPr="00534E9E" w:rsidTr="00022AAE">
        <w:trPr>
          <w:trHeight w:val="272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22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 w:right="10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 w:right="5"/>
              <w:jc w:val="center"/>
              <w:rPr>
                <w:sz w:val="28"/>
                <w:szCs w:val="28"/>
              </w:rPr>
            </w:pPr>
            <w:r w:rsidRPr="00534E9E">
              <w:rPr>
                <w:sz w:val="28"/>
                <w:szCs w:val="28"/>
              </w:rPr>
              <w:t>0,3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8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9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1,4</w:t>
            </w:r>
          </w:p>
        </w:tc>
      </w:tr>
      <w:tr w:rsidR="00534E9E" w:rsidRPr="00534E9E" w:rsidTr="00022AAE">
        <w:trPr>
          <w:trHeight w:val="276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before="2" w:line="257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23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9" w:lineRule="exact"/>
              <w:ind w:left="21" w:right="10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9" w:lineRule="exact"/>
              <w:ind w:left="21" w:right="5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12,4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9" w:lineRule="exact"/>
              <w:ind w:left="18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9" w:lineRule="exact"/>
              <w:ind w:left="29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0,8</w:t>
            </w:r>
          </w:p>
        </w:tc>
      </w:tr>
      <w:tr w:rsidR="00534E9E" w:rsidRPr="00534E9E" w:rsidTr="00022AAE">
        <w:trPr>
          <w:trHeight w:val="275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24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 w:right="7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1" w:right="5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3,6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18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8" w:lineRule="exact"/>
              <w:ind w:left="29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2</w:t>
            </w:r>
          </w:p>
        </w:tc>
      </w:tr>
      <w:tr w:rsidR="00534E9E" w:rsidRPr="00534E9E" w:rsidTr="00022AAE">
        <w:trPr>
          <w:trHeight w:val="272"/>
        </w:trPr>
        <w:tc>
          <w:tcPr>
            <w:tcW w:w="207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534E9E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2639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 w:right="5"/>
              <w:jc w:val="center"/>
              <w:rPr>
                <w:sz w:val="28"/>
                <w:szCs w:val="28"/>
              </w:rPr>
            </w:pPr>
            <w:r w:rsidRPr="00534E9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641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1" w:right="5"/>
              <w:jc w:val="center"/>
              <w:rPr>
                <w:sz w:val="28"/>
                <w:szCs w:val="28"/>
              </w:rPr>
            </w:pPr>
            <w:r w:rsidRPr="00534E9E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2450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18" w:right="5"/>
              <w:jc w:val="center"/>
              <w:rPr>
                <w:sz w:val="28"/>
                <w:szCs w:val="28"/>
              </w:rPr>
            </w:pPr>
            <w:r w:rsidRPr="00534E9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076" w:type="dxa"/>
          </w:tcPr>
          <w:p w:rsidR="00534E9E" w:rsidRPr="00534E9E" w:rsidRDefault="00534E9E" w:rsidP="00534E9E">
            <w:pPr>
              <w:pStyle w:val="TableParagraph"/>
              <w:spacing w:line="253" w:lineRule="exact"/>
              <w:ind w:left="29" w:right="4"/>
              <w:jc w:val="center"/>
              <w:rPr>
                <w:sz w:val="28"/>
                <w:szCs w:val="28"/>
              </w:rPr>
            </w:pPr>
            <w:r w:rsidRPr="00534E9E">
              <w:rPr>
                <w:spacing w:val="-4"/>
                <w:sz w:val="28"/>
                <w:szCs w:val="28"/>
              </w:rPr>
              <w:t>0</w:t>
            </w:r>
          </w:p>
        </w:tc>
      </w:tr>
    </w:tbl>
    <w:p w:rsidR="00534E9E" w:rsidRPr="00534E9E" w:rsidRDefault="00534E9E" w:rsidP="00534E9E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8114D" w:rsidRPr="005C74BA" w:rsidRDefault="00E8114D" w:rsidP="00E8114D">
      <w:pPr>
        <w:pStyle w:val="3"/>
        <w:tabs>
          <w:tab w:val="left" w:pos="142"/>
        </w:tabs>
        <w:spacing w:before="100" w:beforeAutospacing="1" w:after="100" w:afterAutospacing="1"/>
        <w:ind w:left="567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  <w:r w:rsidRPr="00394CA7">
        <w:rPr>
          <w:rFonts w:ascii="Times New Roman" w:hAnsi="Times New Roman"/>
          <w:color w:val="000000"/>
          <w:sz w:val="32"/>
          <w:szCs w:val="32"/>
        </w:rPr>
        <w:lastRenderedPageBreak/>
        <w:t xml:space="preserve">3.2.2 </w:t>
      </w:r>
      <w:r w:rsidRPr="005C74BA">
        <w:rPr>
          <w:rFonts w:ascii="Times New Roman" w:hAnsi="Times New Roman"/>
          <w:b w:val="0"/>
          <w:color w:val="000000"/>
          <w:sz w:val="32"/>
          <w:szCs w:val="32"/>
        </w:rPr>
        <w:t>Содержательный анализ выполнения заданий КИМ ОГЭ</w:t>
      </w:r>
    </w:p>
    <w:p w:rsidR="00EC2569" w:rsidRPr="006C73D7" w:rsidRDefault="00E8114D" w:rsidP="006C73D7">
      <w:pPr>
        <w:spacing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D41F64">
        <w:rPr>
          <w:iCs/>
          <w:sz w:val="28"/>
          <w:szCs w:val="28"/>
          <w:lang w:eastAsia="en-US"/>
        </w:rPr>
        <w:t xml:space="preserve">В </w:t>
      </w:r>
      <w:proofErr w:type="spellStart"/>
      <w:r w:rsidRPr="00D41F64">
        <w:rPr>
          <w:iCs/>
          <w:sz w:val="28"/>
          <w:szCs w:val="28"/>
          <w:lang w:eastAsia="en-US"/>
        </w:rPr>
        <w:t>КИМах</w:t>
      </w:r>
      <w:proofErr w:type="spellEnd"/>
      <w:r w:rsidRPr="00D41F64">
        <w:rPr>
          <w:iCs/>
          <w:sz w:val="28"/>
          <w:szCs w:val="28"/>
          <w:lang w:eastAsia="en-US"/>
        </w:rPr>
        <w:t xml:space="preserve"> по математике 202</w:t>
      </w:r>
      <w:r w:rsidR="00B2401F">
        <w:rPr>
          <w:iCs/>
          <w:sz w:val="28"/>
          <w:szCs w:val="28"/>
          <w:lang w:eastAsia="en-US"/>
        </w:rPr>
        <w:t>5</w:t>
      </w:r>
      <w:r w:rsidRPr="00D41F64">
        <w:rPr>
          <w:iCs/>
          <w:sz w:val="28"/>
          <w:szCs w:val="28"/>
          <w:lang w:eastAsia="en-US"/>
        </w:rPr>
        <w:t xml:space="preserve"> года в заданиях с 1 по 5 акцент сделан на практические задачи. Для их выполнения требовалось использование полученных знаний на практике, умение отбирать и комбинировать необходимые данные, находить оптимальные пути решения поставленных задач. Проверялись не только знания по конкретному предмету, но и </w:t>
      </w:r>
      <w:proofErr w:type="spellStart"/>
      <w:r w:rsidRPr="00D41F64">
        <w:rPr>
          <w:iCs/>
          <w:sz w:val="28"/>
          <w:szCs w:val="28"/>
          <w:lang w:eastAsia="en-US"/>
        </w:rPr>
        <w:t>метапредметные</w:t>
      </w:r>
      <w:proofErr w:type="spellEnd"/>
      <w:r w:rsidRPr="00D41F64">
        <w:rPr>
          <w:iCs/>
          <w:sz w:val="28"/>
          <w:szCs w:val="28"/>
          <w:lang w:eastAsia="en-US"/>
        </w:rPr>
        <w:t xml:space="preserve"> навыки, которые должны быть сформированы у </w:t>
      </w:r>
      <w:proofErr w:type="gramStart"/>
      <w:r w:rsidRPr="00D41F64">
        <w:rPr>
          <w:iCs/>
          <w:sz w:val="28"/>
          <w:szCs w:val="28"/>
          <w:lang w:eastAsia="en-US"/>
        </w:rPr>
        <w:t>обучающихся</w:t>
      </w:r>
      <w:proofErr w:type="gramEnd"/>
      <w:r w:rsidRPr="00D41F64">
        <w:rPr>
          <w:iCs/>
          <w:sz w:val="28"/>
          <w:szCs w:val="28"/>
          <w:lang w:eastAsia="en-US"/>
        </w:rPr>
        <w:t xml:space="preserve">: смысловое чтение, </w:t>
      </w:r>
      <w:r w:rsidRPr="006C73D7">
        <w:rPr>
          <w:iCs/>
          <w:sz w:val="28"/>
          <w:szCs w:val="28"/>
          <w:lang w:eastAsia="en-US"/>
        </w:rPr>
        <w:t xml:space="preserve">коммуникационная грамотность, умение пользоваться справочной информацией. </w:t>
      </w:r>
    </w:p>
    <w:p w:rsidR="006C73D7" w:rsidRPr="00066890" w:rsidRDefault="006C73D7" w:rsidP="006C73D7">
      <w:pPr>
        <w:pStyle w:val="afd"/>
        <w:spacing w:before="6" w:line="360" w:lineRule="auto"/>
        <w:ind w:right="715" w:firstLine="709"/>
        <w:jc w:val="both"/>
      </w:pPr>
      <w:r w:rsidRPr="006C73D7">
        <w:rPr>
          <w:sz w:val="28"/>
          <w:szCs w:val="28"/>
        </w:rPr>
        <w:t>Процент</w:t>
      </w:r>
      <w:r w:rsidRPr="006C73D7">
        <w:rPr>
          <w:spacing w:val="-6"/>
          <w:sz w:val="28"/>
          <w:szCs w:val="28"/>
        </w:rPr>
        <w:t xml:space="preserve"> </w:t>
      </w:r>
      <w:r w:rsidRPr="006C73D7">
        <w:rPr>
          <w:sz w:val="28"/>
          <w:szCs w:val="28"/>
        </w:rPr>
        <w:t>выполнения</w:t>
      </w:r>
      <w:r w:rsidRPr="006C73D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первых пяти </w:t>
      </w:r>
      <w:r w:rsidRPr="006C73D7">
        <w:rPr>
          <w:sz w:val="28"/>
          <w:szCs w:val="28"/>
        </w:rPr>
        <w:t>заданий</w:t>
      </w:r>
      <w:r w:rsidRPr="006C73D7">
        <w:rPr>
          <w:spacing w:val="-5"/>
          <w:sz w:val="28"/>
          <w:szCs w:val="28"/>
        </w:rPr>
        <w:t xml:space="preserve"> </w:t>
      </w:r>
      <w:r w:rsidRPr="006C73D7">
        <w:rPr>
          <w:sz w:val="28"/>
          <w:szCs w:val="28"/>
        </w:rPr>
        <w:t>варьируется</w:t>
      </w:r>
      <w:r w:rsidRPr="006C73D7">
        <w:rPr>
          <w:spacing w:val="-3"/>
          <w:sz w:val="28"/>
          <w:szCs w:val="28"/>
        </w:rPr>
        <w:t xml:space="preserve"> </w:t>
      </w:r>
      <w:r w:rsidRPr="006C73D7">
        <w:rPr>
          <w:sz w:val="28"/>
          <w:szCs w:val="28"/>
        </w:rPr>
        <w:t>от 73% до 93%, что значительно выше прошлогодних значений</w:t>
      </w:r>
      <w:r>
        <w:rPr>
          <w:sz w:val="28"/>
          <w:szCs w:val="28"/>
        </w:rPr>
        <w:t>:</w:t>
      </w:r>
      <w:r w:rsidRPr="006C73D7">
        <w:rPr>
          <w:sz w:val="28"/>
          <w:szCs w:val="28"/>
        </w:rPr>
        <w:t xml:space="preserve"> </w:t>
      </w:r>
      <w:r w:rsidRPr="001E6EA2">
        <w:rPr>
          <w:sz w:val="28"/>
          <w:szCs w:val="28"/>
        </w:rPr>
        <w:t>21% -</w:t>
      </w:r>
      <w:r w:rsidR="001E6EA2">
        <w:rPr>
          <w:sz w:val="28"/>
          <w:szCs w:val="28"/>
        </w:rPr>
        <w:t xml:space="preserve"> </w:t>
      </w:r>
      <w:r w:rsidRPr="001E6EA2">
        <w:rPr>
          <w:sz w:val="28"/>
          <w:szCs w:val="28"/>
        </w:rPr>
        <w:t>94%.</w:t>
      </w:r>
      <w:r>
        <w:t xml:space="preserve"> </w:t>
      </w:r>
    </w:p>
    <w:p w:rsidR="00E8114D" w:rsidRPr="00D41F64" w:rsidRDefault="00E8114D" w:rsidP="00E8114D">
      <w:pPr>
        <w:spacing w:line="360" w:lineRule="auto"/>
        <w:ind w:firstLine="709"/>
        <w:contextualSpacing/>
        <w:jc w:val="both"/>
      </w:pPr>
      <w:r w:rsidRPr="00D41F64">
        <w:rPr>
          <w:sz w:val="28"/>
        </w:rPr>
        <w:t xml:space="preserve">Процент выполнения задачи 4 по </w:t>
      </w:r>
      <w:r w:rsidR="00EC2569">
        <w:rPr>
          <w:sz w:val="28"/>
        </w:rPr>
        <w:t>округу</w:t>
      </w:r>
      <w:r w:rsidRPr="00D41F64">
        <w:rPr>
          <w:sz w:val="28"/>
        </w:rPr>
        <w:t xml:space="preserve"> в группах, получивших отметку «</w:t>
      </w:r>
      <w:r w:rsidR="00EC2569">
        <w:rPr>
          <w:sz w:val="28"/>
        </w:rPr>
        <w:t>3</w:t>
      </w:r>
      <w:r w:rsidRPr="00D41F64">
        <w:rPr>
          <w:sz w:val="28"/>
        </w:rPr>
        <w:t>», –</w:t>
      </w:r>
      <w:r w:rsidR="00EC2569">
        <w:rPr>
          <w:sz w:val="28"/>
        </w:rPr>
        <w:t xml:space="preserve"> </w:t>
      </w:r>
      <w:r w:rsidR="006C73D7">
        <w:rPr>
          <w:sz w:val="28"/>
        </w:rPr>
        <w:t>57</w:t>
      </w:r>
      <w:r w:rsidRPr="00D41F64">
        <w:rPr>
          <w:sz w:val="28"/>
        </w:rPr>
        <w:t>%, в группах, получивших отметку «</w:t>
      </w:r>
      <w:r w:rsidR="00EC2569">
        <w:rPr>
          <w:sz w:val="28"/>
        </w:rPr>
        <w:t>4» и «5</w:t>
      </w:r>
      <w:r w:rsidRPr="00D41F64">
        <w:rPr>
          <w:sz w:val="28"/>
        </w:rPr>
        <w:t>», –</w:t>
      </w:r>
      <w:r>
        <w:rPr>
          <w:sz w:val="28"/>
        </w:rPr>
        <w:t xml:space="preserve"> </w:t>
      </w:r>
      <w:r w:rsidR="00EC2569">
        <w:rPr>
          <w:sz w:val="28"/>
        </w:rPr>
        <w:t>8</w:t>
      </w:r>
      <w:r>
        <w:rPr>
          <w:sz w:val="28"/>
        </w:rPr>
        <w:t xml:space="preserve">3% и </w:t>
      </w:r>
      <w:r w:rsidR="00EC2569">
        <w:rPr>
          <w:sz w:val="28"/>
        </w:rPr>
        <w:t>95</w:t>
      </w:r>
      <w:r w:rsidRPr="00D41F64">
        <w:rPr>
          <w:sz w:val="28"/>
        </w:rPr>
        <w:t>% соответственно.</w:t>
      </w:r>
      <w:r w:rsidR="006C73D7">
        <w:rPr>
          <w:sz w:val="28"/>
        </w:rPr>
        <w:t xml:space="preserve"> В прошлом году это задание вызвало наибольшее затруднение из первой пятерки задач</w:t>
      </w:r>
      <w:r w:rsidR="00362C98">
        <w:rPr>
          <w:sz w:val="28"/>
        </w:rPr>
        <w:t>, процент выполнения в 2024 году -21%</w:t>
      </w:r>
      <w:r w:rsidR="006C73D7">
        <w:rPr>
          <w:sz w:val="28"/>
        </w:rPr>
        <w:t>.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D41F64">
        <w:rPr>
          <w:sz w:val="28"/>
          <w:szCs w:val="28"/>
        </w:rPr>
        <w:t>Задачи 6</w:t>
      </w:r>
      <w:r>
        <w:rPr>
          <w:sz w:val="28"/>
          <w:szCs w:val="28"/>
        </w:rPr>
        <w:t>-</w:t>
      </w:r>
      <w:r w:rsidRPr="00D41F64">
        <w:rPr>
          <w:sz w:val="28"/>
          <w:szCs w:val="28"/>
        </w:rPr>
        <w:t>9 предполагали базовые знания алгебры. 10 задание</w:t>
      </w:r>
      <w:r w:rsidRPr="0069011F">
        <w:rPr>
          <w:sz w:val="28"/>
          <w:szCs w:val="28"/>
        </w:rPr>
        <w:t xml:space="preserve"> </w:t>
      </w:r>
      <w:r w:rsidRPr="00D41F64">
        <w:rPr>
          <w:sz w:val="28"/>
        </w:rPr>
        <w:t>–</w:t>
      </w:r>
      <w:r w:rsidRPr="00D41F64">
        <w:rPr>
          <w:sz w:val="28"/>
          <w:szCs w:val="28"/>
        </w:rPr>
        <w:t xml:space="preserve"> вероятностная задача с использованием классической формулы вероятности. Тем не менее</w:t>
      </w:r>
      <w:r w:rsidR="00362C98">
        <w:rPr>
          <w:sz w:val="28"/>
          <w:szCs w:val="28"/>
        </w:rPr>
        <w:t>,</w:t>
      </w:r>
      <w:r w:rsidRPr="00D41F64">
        <w:rPr>
          <w:sz w:val="28"/>
          <w:szCs w:val="28"/>
        </w:rPr>
        <w:t xml:space="preserve"> выпол</w:t>
      </w:r>
      <w:r>
        <w:rPr>
          <w:sz w:val="28"/>
          <w:szCs w:val="28"/>
        </w:rPr>
        <w:t>нили ее 7</w:t>
      </w:r>
      <w:r w:rsidR="006C73D7">
        <w:rPr>
          <w:sz w:val="28"/>
          <w:szCs w:val="28"/>
        </w:rPr>
        <w:t>6</w:t>
      </w:r>
      <w:r w:rsidRPr="00D41F64">
        <w:rPr>
          <w:sz w:val="28"/>
          <w:szCs w:val="28"/>
        </w:rPr>
        <w:t>% учащихся.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>11 задание на умение строить и читать графики функций</w:t>
      </w:r>
      <w:r w:rsidR="00362C98">
        <w:rPr>
          <w:sz w:val="28"/>
          <w:szCs w:val="28"/>
        </w:rPr>
        <w:t xml:space="preserve"> в этом году выполнили на 31% хуже, чем в прошлом</w:t>
      </w:r>
      <w:r w:rsidRPr="00046FF5">
        <w:rPr>
          <w:sz w:val="28"/>
          <w:szCs w:val="28"/>
        </w:rPr>
        <w:t>.</w:t>
      </w:r>
      <w:r>
        <w:rPr>
          <w:sz w:val="28"/>
          <w:szCs w:val="28"/>
        </w:rPr>
        <w:t xml:space="preserve"> Средний процент выполнения</w:t>
      </w:r>
      <w:r w:rsidR="00362C98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 xml:space="preserve"> </w:t>
      </w:r>
      <w:r w:rsidR="006C73D7">
        <w:rPr>
          <w:sz w:val="28"/>
          <w:szCs w:val="28"/>
        </w:rPr>
        <w:t>61</w:t>
      </w:r>
      <w:r w:rsidRPr="00046FF5">
        <w:rPr>
          <w:sz w:val="28"/>
          <w:szCs w:val="28"/>
        </w:rPr>
        <w:t>%.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 xml:space="preserve">задания </w:t>
      </w:r>
      <w:r w:rsidRPr="00046FF5">
        <w:rPr>
          <w:sz w:val="28"/>
          <w:szCs w:val="28"/>
        </w:rPr>
        <w:t>12 учащи</w:t>
      </w:r>
      <w:r w:rsidR="00306899">
        <w:rPr>
          <w:sz w:val="28"/>
          <w:szCs w:val="28"/>
        </w:rPr>
        <w:t>мся понадобилось умение работать с формулами.</w:t>
      </w:r>
      <w:r w:rsidRPr="00046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Средний процент выполнения </w:t>
      </w:r>
      <w:r w:rsidR="006C73D7">
        <w:rPr>
          <w:sz w:val="28"/>
          <w:szCs w:val="28"/>
        </w:rPr>
        <w:t>79</w:t>
      </w:r>
      <w:r>
        <w:rPr>
          <w:sz w:val="28"/>
          <w:szCs w:val="28"/>
        </w:rPr>
        <w:t>%.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>В 13 задании необходимо было продемонстрировать умение решать неравенств</w:t>
      </w:r>
      <w:r w:rsidR="006C73D7">
        <w:rPr>
          <w:sz w:val="28"/>
          <w:szCs w:val="28"/>
        </w:rPr>
        <w:t>а</w:t>
      </w:r>
      <w:r w:rsidRPr="00046FF5">
        <w:rPr>
          <w:sz w:val="28"/>
          <w:szCs w:val="28"/>
        </w:rPr>
        <w:t xml:space="preserve"> и владение различными способами </w:t>
      </w:r>
      <w:r>
        <w:rPr>
          <w:sz w:val="28"/>
          <w:szCs w:val="28"/>
        </w:rPr>
        <w:t xml:space="preserve">записи результата. </w:t>
      </w:r>
      <w:r w:rsidR="006C73D7">
        <w:rPr>
          <w:sz w:val="28"/>
          <w:szCs w:val="28"/>
        </w:rPr>
        <w:t>Это задание вызвало наибольшие затруднения, с</w:t>
      </w:r>
      <w:r>
        <w:rPr>
          <w:sz w:val="28"/>
          <w:szCs w:val="28"/>
        </w:rPr>
        <w:t xml:space="preserve">правились </w:t>
      </w:r>
      <w:r w:rsidR="006C73D7">
        <w:rPr>
          <w:sz w:val="28"/>
          <w:szCs w:val="28"/>
        </w:rPr>
        <w:t>46</w:t>
      </w:r>
      <w:r w:rsidRPr="00046FF5">
        <w:rPr>
          <w:sz w:val="28"/>
          <w:szCs w:val="28"/>
        </w:rPr>
        <w:t>% учащихся.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14</w:t>
      </w:r>
      <w:r w:rsidRPr="00F86742">
        <w:rPr>
          <w:sz w:val="28"/>
          <w:szCs w:val="28"/>
        </w:rPr>
        <w:t xml:space="preserve"> на владение свойствами и формулами</w:t>
      </w:r>
      <w:r w:rsidRPr="00046FF5">
        <w:rPr>
          <w:sz w:val="28"/>
          <w:szCs w:val="28"/>
        </w:rPr>
        <w:t xml:space="preserve"> арифметической или геометрической прогрессий. </w:t>
      </w:r>
      <w:r>
        <w:rPr>
          <w:sz w:val="28"/>
          <w:szCs w:val="28"/>
        </w:rPr>
        <w:t>С данным</w:t>
      </w:r>
      <w:r w:rsidRPr="00046FF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данием участники экзамена справились </w:t>
      </w:r>
      <w:r w:rsidR="00306899">
        <w:rPr>
          <w:sz w:val="28"/>
          <w:szCs w:val="28"/>
        </w:rPr>
        <w:t>хуже</w:t>
      </w:r>
      <w:r w:rsidRPr="00046FF5">
        <w:rPr>
          <w:sz w:val="28"/>
          <w:szCs w:val="28"/>
        </w:rPr>
        <w:t>, чем в прошлом году</w:t>
      </w:r>
      <w:r>
        <w:rPr>
          <w:sz w:val="28"/>
          <w:szCs w:val="28"/>
        </w:rPr>
        <w:t xml:space="preserve">. </w:t>
      </w:r>
      <w:r w:rsidRPr="00046FF5">
        <w:rPr>
          <w:sz w:val="28"/>
          <w:szCs w:val="28"/>
        </w:rPr>
        <w:t>С</w:t>
      </w:r>
      <w:r>
        <w:rPr>
          <w:sz w:val="28"/>
          <w:szCs w:val="28"/>
        </w:rPr>
        <w:t>редний процент выполнения данного задания –</w:t>
      </w:r>
      <w:r w:rsidRPr="00046FF5">
        <w:rPr>
          <w:sz w:val="28"/>
          <w:szCs w:val="28"/>
        </w:rPr>
        <w:t xml:space="preserve"> </w:t>
      </w:r>
      <w:r w:rsidR="00306899">
        <w:rPr>
          <w:sz w:val="28"/>
          <w:szCs w:val="28"/>
        </w:rPr>
        <w:t>65</w:t>
      </w:r>
      <w:r>
        <w:rPr>
          <w:sz w:val="28"/>
          <w:szCs w:val="28"/>
        </w:rPr>
        <w:t>%</w:t>
      </w:r>
      <w:r w:rsidRPr="002D46EE">
        <w:rPr>
          <w:sz w:val="28"/>
          <w:szCs w:val="28"/>
        </w:rPr>
        <w:t xml:space="preserve"> (</w:t>
      </w:r>
      <w:r w:rsidR="00306899">
        <w:rPr>
          <w:sz w:val="28"/>
          <w:szCs w:val="28"/>
        </w:rPr>
        <w:t>75</w:t>
      </w:r>
      <w:r w:rsidRPr="00046FF5">
        <w:rPr>
          <w:sz w:val="28"/>
          <w:szCs w:val="28"/>
        </w:rPr>
        <w:t>% в 202</w:t>
      </w:r>
      <w:r w:rsidR="00306899">
        <w:rPr>
          <w:sz w:val="28"/>
          <w:szCs w:val="28"/>
        </w:rPr>
        <w:t>4</w:t>
      </w:r>
      <w:r w:rsidRPr="00046FF5">
        <w:rPr>
          <w:sz w:val="28"/>
          <w:szCs w:val="28"/>
        </w:rPr>
        <w:t xml:space="preserve"> году</w:t>
      </w:r>
      <w:r w:rsidRPr="002D46EE">
        <w:rPr>
          <w:sz w:val="28"/>
          <w:szCs w:val="28"/>
        </w:rPr>
        <w:t>)</w:t>
      </w:r>
      <w:r w:rsidRPr="00046FF5">
        <w:rPr>
          <w:sz w:val="28"/>
          <w:szCs w:val="28"/>
        </w:rPr>
        <w:t>.</w:t>
      </w:r>
    </w:p>
    <w:p w:rsidR="001E6EA2" w:rsidRPr="00D41F64" w:rsidRDefault="001E6EA2" w:rsidP="001E6EA2">
      <w:pPr>
        <w:spacing w:line="360" w:lineRule="auto"/>
        <w:ind w:firstLine="709"/>
        <w:jc w:val="both"/>
        <w:rPr>
          <w:sz w:val="28"/>
          <w:szCs w:val="28"/>
        </w:rPr>
      </w:pPr>
      <w:r w:rsidRPr="00D41F64">
        <w:rPr>
          <w:sz w:val="28"/>
          <w:szCs w:val="28"/>
        </w:rPr>
        <w:t>Для получения отметки «3», как и в 202</w:t>
      </w:r>
      <w:r>
        <w:rPr>
          <w:sz w:val="28"/>
          <w:szCs w:val="28"/>
        </w:rPr>
        <w:t>4</w:t>
      </w:r>
      <w:r w:rsidRPr="00D41F64">
        <w:rPr>
          <w:sz w:val="28"/>
          <w:szCs w:val="28"/>
        </w:rPr>
        <w:t xml:space="preserve"> году, необходимо было решить не менее двух геометрических задач.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t xml:space="preserve">Задание 15 </w:t>
      </w:r>
      <w:r w:rsidR="00362C98">
        <w:rPr>
          <w:sz w:val="28"/>
          <w:szCs w:val="28"/>
        </w:rPr>
        <w:t xml:space="preserve">диагностирует знание свойства </w:t>
      </w:r>
      <w:r>
        <w:rPr>
          <w:sz w:val="28"/>
          <w:szCs w:val="28"/>
        </w:rPr>
        <w:t xml:space="preserve"> </w:t>
      </w:r>
      <w:r w:rsidR="00306899">
        <w:rPr>
          <w:sz w:val="28"/>
          <w:szCs w:val="28"/>
        </w:rPr>
        <w:t>геометрических фигур</w:t>
      </w:r>
      <w:r w:rsidRPr="00046FF5">
        <w:rPr>
          <w:sz w:val="28"/>
          <w:szCs w:val="28"/>
        </w:rPr>
        <w:t xml:space="preserve">. Средний процент выполнения – </w:t>
      </w:r>
      <w:r w:rsidR="00306899">
        <w:rPr>
          <w:sz w:val="28"/>
          <w:szCs w:val="28"/>
        </w:rPr>
        <w:t>94</w:t>
      </w:r>
      <w:r w:rsidRPr="00046FF5">
        <w:rPr>
          <w:sz w:val="28"/>
          <w:szCs w:val="28"/>
        </w:rPr>
        <w:t>%.</w:t>
      </w:r>
    </w:p>
    <w:p w:rsidR="00E8114D" w:rsidRPr="00046FF5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В задании 16 необходимо было продемонстрировать </w:t>
      </w:r>
      <w:r>
        <w:rPr>
          <w:sz w:val="28"/>
          <w:szCs w:val="28"/>
        </w:rPr>
        <w:t>знани</w:t>
      </w:r>
      <w:r w:rsidR="00306899">
        <w:rPr>
          <w:sz w:val="28"/>
          <w:szCs w:val="28"/>
        </w:rPr>
        <w:t>я по теме «Окружность»</w:t>
      </w:r>
      <w:r w:rsidRPr="00046F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6FF5">
        <w:rPr>
          <w:sz w:val="28"/>
          <w:szCs w:val="28"/>
        </w:rPr>
        <w:t xml:space="preserve">Средний процент выполнения – </w:t>
      </w:r>
      <w:r w:rsidR="00306899">
        <w:rPr>
          <w:sz w:val="28"/>
          <w:szCs w:val="28"/>
        </w:rPr>
        <w:t>87</w:t>
      </w:r>
      <w:r w:rsidRPr="00046FF5">
        <w:rPr>
          <w:sz w:val="28"/>
          <w:szCs w:val="28"/>
        </w:rPr>
        <w:t>%.</w:t>
      </w:r>
    </w:p>
    <w:p w:rsidR="00E8114D" w:rsidRPr="00046FF5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 </w:t>
      </w:r>
      <w:r>
        <w:rPr>
          <w:sz w:val="28"/>
          <w:szCs w:val="28"/>
        </w:rPr>
        <w:t>С з</w:t>
      </w:r>
      <w:r w:rsidRPr="00046FF5">
        <w:rPr>
          <w:sz w:val="28"/>
          <w:szCs w:val="28"/>
        </w:rPr>
        <w:t>адание</w:t>
      </w:r>
      <w:r>
        <w:rPr>
          <w:sz w:val="28"/>
          <w:szCs w:val="28"/>
        </w:rPr>
        <w:t>м</w:t>
      </w:r>
      <w:r w:rsidRPr="00046FF5">
        <w:rPr>
          <w:sz w:val="28"/>
          <w:szCs w:val="28"/>
        </w:rPr>
        <w:t xml:space="preserve"> 17 </w:t>
      </w:r>
      <w:r>
        <w:rPr>
          <w:sz w:val="28"/>
          <w:szCs w:val="28"/>
        </w:rPr>
        <w:t xml:space="preserve">на применение свойств ромба, параллелограмма </w:t>
      </w:r>
      <w:r w:rsidRPr="00046FF5">
        <w:rPr>
          <w:sz w:val="28"/>
          <w:szCs w:val="28"/>
        </w:rPr>
        <w:t xml:space="preserve">справились </w:t>
      </w:r>
      <w:r w:rsidR="00306899">
        <w:rPr>
          <w:sz w:val="28"/>
          <w:szCs w:val="28"/>
        </w:rPr>
        <w:t>7</w:t>
      </w:r>
      <w:r>
        <w:rPr>
          <w:sz w:val="28"/>
          <w:szCs w:val="28"/>
        </w:rPr>
        <w:t>9</w:t>
      </w:r>
      <w:r w:rsidRPr="00046FF5">
        <w:rPr>
          <w:sz w:val="28"/>
          <w:szCs w:val="28"/>
        </w:rPr>
        <w:t xml:space="preserve">%. </w:t>
      </w:r>
    </w:p>
    <w:p w:rsidR="00E8114D" w:rsidRPr="00046FF5" w:rsidRDefault="00E8114D" w:rsidP="00E8114D">
      <w:pPr>
        <w:spacing w:line="360" w:lineRule="auto"/>
        <w:ind w:firstLine="709"/>
        <w:contextualSpacing/>
        <w:jc w:val="both"/>
      </w:pPr>
      <w:r w:rsidRPr="00046FF5">
        <w:rPr>
          <w:sz w:val="28"/>
          <w:szCs w:val="28"/>
        </w:rPr>
        <w:t>В задании 18 почти традиционно задается геометрическая фигура на клетчат</w:t>
      </w:r>
      <w:r>
        <w:rPr>
          <w:sz w:val="28"/>
          <w:szCs w:val="28"/>
        </w:rPr>
        <w:t xml:space="preserve">ой бумаге, процент выполнения </w:t>
      </w:r>
      <w:r w:rsidR="00306899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046FF5">
        <w:rPr>
          <w:sz w:val="28"/>
          <w:szCs w:val="28"/>
        </w:rPr>
        <w:t>%.</w:t>
      </w:r>
      <w:r w:rsidR="00306899">
        <w:rPr>
          <w:sz w:val="28"/>
          <w:szCs w:val="28"/>
        </w:rPr>
        <w:t xml:space="preserve"> Эта задача вызвала </w:t>
      </w:r>
      <w:r w:rsidR="00306899" w:rsidRPr="00046FF5">
        <w:rPr>
          <w:sz w:val="28"/>
          <w:szCs w:val="28"/>
        </w:rPr>
        <w:t xml:space="preserve"> затруднения, скорее всего, из-за недостаточно сформированных умений применять знания в решении таких задач.</w:t>
      </w:r>
    </w:p>
    <w:p w:rsidR="00306899" w:rsidRDefault="00E8114D" w:rsidP="00E8114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6FF5">
        <w:rPr>
          <w:sz w:val="28"/>
          <w:szCs w:val="28"/>
        </w:rPr>
        <w:t xml:space="preserve">Задание 19 на умение проводить доказательные рассуждения при решении задач, оценивать логическую правильность рассуждений, распознавать ошибочные </w:t>
      </w:r>
      <w:r>
        <w:rPr>
          <w:sz w:val="28"/>
          <w:szCs w:val="28"/>
        </w:rPr>
        <w:t xml:space="preserve">заключения выполнили </w:t>
      </w:r>
      <w:r w:rsidR="00306899">
        <w:rPr>
          <w:sz w:val="28"/>
          <w:szCs w:val="28"/>
        </w:rPr>
        <w:t>69</w:t>
      </w:r>
      <w:r w:rsidRPr="00046FF5">
        <w:rPr>
          <w:sz w:val="28"/>
          <w:szCs w:val="28"/>
        </w:rPr>
        <w:t xml:space="preserve">% учащихся. </w:t>
      </w:r>
    </w:p>
    <w:p w:rsidR="00E8114D" w:rsidRPr="00046FF5" w:rsidRDefault="00306899" w:rsidP="00E811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целом процент выполнения базовых заданий по геометрии вырос в сравнении с прошлым годом.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t xml:space="preserve">В задании 20 второй части необходимо было решить </w:t>
      </w:r>
      <w:r>
        <w:rPr>
          <w:sz w:val="28"/>
          <w:szCs w:val="28"/>
        </w:rPr>
        <w:t>уравнение</w:t>
      </w:r>
      <w:r w:rsidRPr="00046FF5">
        <w:rPr>
          <w:sz w:val="28"/>
          <w:szCs w:val="28"/>
        </w:rPr>
        <w:t xml:space="preserve"> второго порядка </w:t>
      </w:r>
      <w:r>
        <w:rPr>
          <w:sz w:val="28"/>
          <w:szCs w:val="28"/>
        </w:rPr>
        <w:t xml:space="preserve">с применением подстановки, разложением на множители, не потерять корни. </w:t>
      </w:r>
      <w:r w:rsidRPr="00046FF5">
        <w:rPr>
          <w:sz w:val="28"/>
          <w:szCs w:val="28"/>
        </w:rPr>
        <w:t xml:space="preserve">Средний процент выполнения – </w:t>
      </w:r>
      <w:r>
        <w:rPr>
          <w:sz w:val="28"/>
          <w:szCs w:val="28"/>
        </w:rPr>
        <w:t>16,7</w:t>
      </w:r>
      <w:r w:rsidRPr="00046FF5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046FF5">
        <w:rPr>
          <w:sz w:val="28"/>
          <w:szCs w:val="28"/>
        </w:rPr>
        <w:t>У большинства учащихся не сформирован</w:t>
      </w:r>
      <w:r>
        <w:rPr>
          <w:sz w:val="28"/>
          <w:szCs w:val="28"/>
        </w:rPr>
        <w:t>ы навыки и умения решать такие уравнения</w:t>
      </w:r>
      <w:r w:rsidRPr="00046FF5">
        <w:rPr>
          <w:sz w:val="28"/>
          <w:szCs w:val="28"/>
        </w:rPr>
        <w:t>.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proofErr w:type="gramStart"/>
      <w:r w:rsidRPr="00046FF5">
        <w:rPr>
          <w:sz w:val="28"/>
          <w:szCs w:val="28"/>
        </w:rPr>
        <w:t>Задание 21 –текстовая задача</w:t>
      </w:r>
      <w:r w:rsidR="001E6EA2">
        <w:rPr>
          <w:sz w:val="28"/>
          <w:szCs w:val="28"/>
        </w:rPr>
        <w:t xml:space="preserve">, </w:t>
      </w:r>
      <w:r w:rsidRPr="00046FF5">
        <w:rPr>
          <w:sz w:val="28"/>
          <w:szCs w:val="28"/>
        </w:rPr>
        <w:t xml:space="preserve"> сре</w:t>
      </w:r>
      <w:r>
        <w:rPr>
          <w:sz w:val="28"/>
          <w:szCs w:val="28"/>
        </w:rPr>
        <w:t xml:space="preserve">дний процент выполнения </w:t>
      </w:r>
      <w:r w:rsidR="001E6EA2">
        <w:rPr>
          <w:sz w:val="28"/>
          <w:szCs w:val="28"/>
        </w:rPr>
        <w:t>18</w:t>
      </w:r>
      <w:r>
        <w:rPr>
          <w:sz w:val="28"/>
          <w:szCs w:val="28"/>
        </w:rPr>
        <w:t>%</w:t>
      </w:r>
      <w:r w:rsidRPr="00046F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6EA2">
        <w:rPr>
          <w:sz w:val="28"/>
          <w:szCs w:val="28"/>
        </w:rPr>
        <w:t xml:space="preserve"> </w:t>
      </w:r>
      <w:r w:rsidRPr="00046FF5">
        <w:rPr>
          <w:sz w:val="28"/>
          <w:szCs w:val="28"/>
        </w:rPr>
        <w:t>Текстовые задачи – одни из самых сложных, так как от обучающегося требуется понимание имеющихся в задаче условий.</w:t>
      </w:r>
      <w:proofErr w:type="gramEnd"/>
      <w:r w:rsidRPr="00046FF5">
        <w:rPr>
          <w:sz w:val="28"/>
          <w:szCs w:val="28"/>
        </w:rPr>
        <w:t xml:space="preserve"> Участниками ОГЭ не выполнялась </w:t>
      </w:r>
      <w:r w:rsidRPr="00046FF5">
        <w:rPr>
          <w:sz w:val="28"/>
          <w:szCs w:val="28"/>
        </w:rPr>
        <w:lastRenderedPageBreak/>
        <w:t>логическая проверка полученного ответа, отсутствовали знания зависимости между различными величинами, а это приводило к ошибкам, так как участники экзамена: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не понимали условия задачи (невнимательно читают условие);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неверно определяли искомую величину;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допускали ошибки вычислительного характера;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не выполняли логическую проверку полученного ответа;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не описывали пояснения к действиям;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не переводили единицы измерений;</w:t>
      </w:r>
    </w:p>
    <w:p w:rsidR="00E8114D" w:rsidRPr="002C36E0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046FF5">
        <w:rPr>
          <w:rFonts w:ascii="Times New Roman" w:hAnsi="Times New Roman"/>
          <w:sz w:val="28"/>
          <w:szCs w:val="28"/>
        </w:rPr>
        <w:t>отвечали на другой вопрос задач</w:t>
      </w:r>
      <w:r>
        <w:rPr>
          <w:rFonts w:ascii="Times New Roman" w:hAnsi="Times New Roman"/>
          <w:sz w:val="28"/>
          <w:szCs w:val="28"/>
        </w:rPr>
        <w:t>и.</w:t>
      </w:r>
    </w:p>
    <w:p w:rsidR="00E8114D" w:rsidRPr="00D41F64" w:rsidRDefault="00E8114D" w:rsidP="00E8114D">
      <w:pPr>
        <w:spacing w:line="360" w:lineRule="auto"/>
        <w:ind w:firstLine="709"/>
        <w:jc w:val="both"/>
        <w:rPr>
          <w:rFonts w:eastAsia="Times New Roman"/>
          <w:i/>
          <w:sz w:val="28"/>
          <w:szCs w:val="28"/>
        </w:rPr>
      </w:pPr>
      <w:r w:rsidRPr="00046FF5">
        <w:rPr>
          <w:sz w:val="28"/>
          <w:szCs w:val="28"/>
        </w:rPr>
        <w:t>В задании 22 (высокий уровень</w:t>
      </w:r>
      <w:r>
        <w:rPr>
          <w:sz w:val="28"/>
          <w:szCs w:val="28"/>
        </w:rPr>
        <w:t xml:space="preserve"> сложности</w:t>
      </w:r>
      <w:r w:rsidRPr="00046FF5">
        <w:rPr>
          <w:sz w:val="28"/>
          <w:szCs w:val="28"/>
        </w:rPr>
        <w:t>) требуется построить график функции</w:t>
      </w:r>
      <w:r>
        <w:rPr>
          <w:rFonts w:eastAsia="Times New Roman"/>
          <w:i/>
          <w:sz w:val="28"/>
          <w:szCs w:val="28"/>
        </w:rPr>
        <w:t xml:space="preserve"> </w:t>
      </w:r>
      <w:r w:rsidRPr="00046FF5">
        <w:rPr>
          <w:sz w:val="28"/>
          <w:szCs w:val="28"/>
        </w:rPr>
        <w:t>и определить</w:t>
      </w:r>
      <w:r w:rsidRPr="00046FF5">
        <w:rPr>
          <w:rStyle w:val="12"/>
          <w:sz w:val="28"/>
          <w:szCs w:val="28"/>
        </w:rPr>
        <w:t>, п</w:t>
      </w:r>
      <w:r w:rsidRPr="00046FF5">
        <w:rPr>
          <w:sz w:val="28"/>
          <w:szCs w:val="28"/>
        </w:rPr>
        <w:t xml:space="preserve">ри каких значениях </w:t>
      </w:r>
      <w:r w:rsidR="001E6EA2">
        <w:rPr>
          <w:sz w:val="28"/>
          <w:szCs w:val="28"/>
        </w:rPr>
        <w:t xml:space="preserve">параметра </w:t>
      </w:r>
      <w:r w:rsidRPr="00046FF5">
        <w:rPr>
          <w:sz w:val="28"/>
          <w:szCs w:val="28"/>
        </w:rPr>
        <w:t xml:space="preserve"> прямая имеет с графиком функции ровно одну,</w:t>
      </w:r>
      <w:r>
        <w:rPr>
          <w:sz w:val="28"/>
          <w:szCs w:val="28"/>
        </w:rPr>
        <w:t xml:space="preserve"> </w:t>
      </w:r>
      <w:r w:rsidRPr="00046FF5">
        <w:rPr>
          <w:sz w:val="28"/>
          <w:szCs w:val="28"/>
        </w:rPr>
        <w:t>две или три общие точки. Проверялось умение строить графики элементарных функций с предварительным исследованием их свойств. Если на графике отсутствовали «выколотые» точки, график признавался построенным неверно</w:t>
      </w:r>
      <w:r>
        <w:rPr>
          <w:sz w:val="28"/>
          <w:szCs w:val="28"/>
        </w:rPr>
        <w:t>. С этим заданием справил</w:t>
      </w:r>
      <w:r w:rsidR="00362C98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1E6EA2">
        <w:rPr>
          <w:sz w:val="28"/>
          <w:szCs w:val="28"/>
        </w:rPr>
        <w:t>1</w:t>
      </w:r>
      <w:r w:rsidRPr="00046FF5">
        <w:rPr>
          <w:sz w:val="28"/>
          <w:szCs w:val="28"/>
        </w:rPr>
        <w:t xml:space="preserve">% </w:t>
      </w:r>
      <w:proofErr w:type="gramStart"/>
      <w:r w:rsidRPr="00046FF5">
        <w:rPr>
          <w:sz w:val="28"/>
          <w:szCs w:val="28"/>
        </w:rPr>
        <w:t>обучающихся</w:t>
      </w:r>
      <w:proofErr w:type="gramEnd"/>
      <w:r w:rsidRPr="00046FF5">
        <w:rPr>
          <w:sz w:val="28"/>
          <w:szCs w:val="28"/>
        </w:rPr>
        <w:t xml:space="preserve">. 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t>Умение решать такую несложную задачу с параметром показывает математическую грамотность школьника. При построении графика функции обучающиеся допускали следующие ошибки: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не находили допустимые значения для переменной Х;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допускали ошибки вычислительного характера;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отсутствовал какой-либо способ построения </w:t>
      </w:r>
      <w:r w:rsidRPr="00046FF5">
        <w:rPr>
          <w:rFonts w:ascii="Times New Roman" w:hAnsi="Times New Roman"/>
          <w:sz w:val="28"/>
          <w:szCs w:val="28"/>
        </w:rPr>
        <w:t>графика, или отсутствовало исследование функций для построен</w:t>
      </w:r>
      <w:r>
        <w:rPr>
          <w:rFonts w:ascii="Times New Roman" w:hAnsi="Times New Roman"/>
          <w:sz w:val="28"/>
          <w:szCs w:val="28"/>
        </w:rPr>
        <w:t>ия графика гиперболы</w:t>
      </w:r>
      <w:r w:rsidRPr="00046FF5">
        <w:rPr>
          <w:rFonts w:ascii="Times New Roman" w:hAnsi="Times New Roman"/>
          <w:sz w:val="28"/>
          <w:szCs w:val="28"/>
        </w:rPr>
        <w:t>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неверно строили график (отсутствовало соблюдение масштаба, отсутствие «выколотой» точки);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допускали небрежность в построении графика;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находили не все значения параметра.</w:t>
      </w:r>
    </w:p>
    <w:p w:rsidR="00E8114D" w:rsidRPr="00046FF5" w:rsidRDefault="00E8114D" w:rsidP="00E8114D">
      <w:pPr>
        <w:spacing w:line="360" w:lineRule="auto"/>
        <w:ind w:firstLine="708"/>
        <w:jc w:val="both"/>
      </w:pPr>
      <w:r w:rsidRPr="00046FF5">
        <w:rPr>
          <w:sz w:val="28"/>
          <w:szCs w:val="28"/>
        </w:rPr>
        <w:t>В учебно-методических комплексах в разделах «Функции и графики» предлагаются задания на построение и исследование одной функции: линейной, квадратичной, или функций, содержащих неизвестное под знаком модуля. Учителя математики не имеют достаточно времени для работы с таким материалом, это успешно делают лишь в классах с углубленным изучением математики, в профильных классах. Естественно, учащиеся этих классов показывают высокий уровень решения таких задач.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t>Задания 23</w:t>
      </w:r>
      <w:r>
        <w:rPr>
          <w:sz w:val="28"/>
          <w:szCs w:val="28"/>
        </w:rPr>
        <w:t>-</w:t>
      </w:r>
      <w:r w:rsidRPr="00046FF5">
        <w:rPr>
          <w:sz w:val="28"/>
          <w:szCs w:val="28"/>
        </w:rPr>
        <w:t xml:space="preserve">25 являются достаточно сложными, к решению этих задач приступают единицы школьников. </w:t>
      </w:r>
    </w:p>
    <w:p w:rsidR="00E8114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 xml:space="preserve">Задание 23 – геометрическая вычислительная задача повышенного уровня. Задача в основном была решена </w:t>
      </w:r>
      <w:proofErr w:type="gramStart"/>
      <w:r w:rsidRPr="00046FF5">
        <w:rPr>
          <w:sz w:val="28"/>
          <w:szCs w:val="28"/>
        </w:rPr>
        <w:t>приступив</w:t>
      </w:r>
      <w:r>
        <w:rPr>
          <w:sz w:val="28"/>
          <w:szCs w:val="28"/>
        </w:rPr>
        <w:t>шими</w:t>
      </w:r>
      <w:proofErr w:type="gramEnd"/>
      <w:r>
        <w:rPr>
          <w:sz w:val="28"/>
          <w:szCs w:val="28"/>
        </w:rPr>
        <w:t xml:space="preserve"> к ее решению, то есть </w:t>
      </w:r>
      <w:r w:rsidR="001E6EA2">
        <w:rPr>
          <w:sz w:val="28"/>
          <w:szCs w:val="28"/>
        </w:rPr>
        <w:t>13</w:t>
      </w:r>
      <w:r w:rsidRPr="00046FF5">
        <w:rPr>
          <w:sz w:val="28"/>
          <w:szCs w:val="28"/>
        </w:rPr>
        <w:t xml:space="preserve">% школьников. </w:t>
      </w:r>
    </w:p>
    <w:p w:rsidR="00E8114D" w:rsidRPr="00046FF5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>Задание 24</w:t>
      </w:r>
      <w:r>
        <w:rPr>
          <w:sz w:val="28"/>
          <w:szCs w:val="28"/>
        </w:rPr>
        <w:t>,</w:t>
      </w:r>
      <w:r w:rsidRPr="00046FF5">
        <w:rPr>
          <w:sz w:val="28"/>
          <w:szCs w:val="28"/>
        </w:rPr>
        <w:t xml:space="preserve"> требу</w:t>
      </w:r>
      <w:r>
        <w:rPr>
          <w:sz w:val="28"/>
          <w:szCs w:val="28"/>
        </w:rPr>
        <w:t>ющее</w:t>
      </w:r>
      <w:r w:rsidRPr="00046FF5">
        <w:rPr>
          <w:sz w:val="28"/>
          <w:szCs w:val="28"/>
        </w:rPr>
        <w:t xml:space="preserve"> логической грамотности и доказательных рассуждений, вызвало </w:t>
      </w:r>
      <w:r>
        <w:rPr>
          <w:sz w:val="28"/>
          <w:szCs w:val="28"/>
        </w:rPr>
        <w:t xml:space="preserve">у девятиклассников </w:t>
      </w:r>
      <w:r w:rsidRPr="00046FF5">
        <w:rPr>
          <w:sz w:val="28"/>
          <w:szCs w:val="28"/>
        </w:rPr>
        <w:t>большие затруднени</w:t>
      </w:r>
      <w:r>
        <w:rPr>
          <w:sz w:val="28"/>
          <w:szCs w:val="28"/>
        </w:rPr>
        <w:t xml:space="preserve">я, средний процент выполнения </w:t>
      </w:r>
      <w:r w:rsidRPr="00046F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E6EA2">
        <w:rPr>
          <w:sz w:val="28"/>
          <w:szCs w:val="28"/>
        </w:rPr>
        <w:t>4.5</w:t>
      </w:r>
      <w:r w:rsidRPr="00046FF5">
        <w:rPr>
          <w:sz w:val="28"/>
          <w:szCs w:val="28"/>
        </w:rPr>
        <w:t xml:space="preserve">%. </w:t>
      </w:r>
    </w:p>
    <w:p w:rsidR="00E8114D" w:rsidRPr="00046FF5" w:rsidRDefault="00E8114D" w:rsidP="001E6EA2">
      <w:pPr>
        <w:spacing w:line="360" w:lineRule="auto"/>
        <w:ind w:firstLine="709"/>
        <w:jc w:val="both"/>
        <w:rPr>
          <w:sz w:val="28"/>
          <w:szCs w:val="28"/>
        </w:rPr>
      </w:pPr>
      <w:r w:rsidRPr="00046FF5">
        <w:rPr>
          <w:sz w:val="28"/>
          <w:szCs w:val="28"/>
        </w:rPr>
        <w:t>Задание 25 – геометрическая задача высокого уровня сложности. Задание требовало, конечно, достаточно развитого логического мышления, навыков и умений поиска неста</w:t>
      </w:r>
      <w:r>
        <w:rPr>
          <w:sz w:val="28"/>
          <w:szCs w:val="28"/>
        </w:rPr>
        <w:t xml:space="preserve">ндартных приёмов. </w:t>
      </w:r>
      <w:r w:rsidR="001E6EA2">
        <w:rPr>
          <w:sz w:val="28"/>
          <w:szCs w:val="28"/>
        </w:rPr>
        <w:t>С этим заданием никто не справился.</w:t>
      </w:r>
      <w:r>
        <w:rPr>
          <w:sz w:val="28"/>
          <w:szCs w:val="28"/>
        </w:rPr>
        <w:t xml:space="preserve"> 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lastRenderedPageBreak/>
        <w:t xml:space="preserve">Анализ результатов выполнения второй части показал проблему в умении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046FF5">
        <w:rPr>
          <w:sz w:val="28"/>
          <w:szCs w:val="28"/>
        </w:rPr>
        <w:t xml:space="preserve"> применять полученные знания в новой ситуации, решать задания, носящие многошаговый комплексный характер.</w:t>
      </w:r>
    </w:p>
    <w:p w:rsidR="00E8114D" w:rsidRPr="00046FF5" w:rsidRDefault="00E8114D" w:rsidP="00E8114D">
      <w:pPr>
        <w:spacing w:line="360" w:lineRule="auto"/>
        <w:ind w:firstLine="709"/>
        <w:jc w:val="both"/>
      </w:pPr>
      <w:r w:rsidRPr="00046FF5">
        <w:rPr>
          <w:sz w:val="28"/>
          <w:szCs w:val="28"/>
        </w:rPr>
        <w:t>Для устранения выявленных типичных ошибочных ответов в ходе обучения необходимо при подготовке к занятиям активизировать работу по развитию у обучающихся универсальных учебных действий путем формирования следующего опыта: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перехода с одного языка на другой для иллюстрации, интерпретации и доказательства;</w:t>
      </w:r>
    </w:p>
    <w:p w:rsidR="00E8114D" w:rsidRPr="00046FF5" w:rsidRDefault="00E8114D" w:rsidP="00E8114D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FF5">
        <w:rPr>
          <w:rFonts w:ascii="Times New Roman" w:hAnsi="Times New Roman"/>
          <w:sz w:val="28"/>
          <w:szCs w:val="28"/>
        </w:rPr>
        <w:t>поиска, систематизации, анализа информации, использования разнообразных информационных источников, включая как учебную, так и справочную литературу, в том числе современные информационные технологии.</w:t>
      </w:r>
    </w:p>
    <w:p w:rsidR="00E8114D" w:rsidRPr="005C74BA" w:rsidRDefault="00E8114D" w:rsidP="00E8114D">
      <w:pPr>
        <w:pStyle w:val="3"/>
        <w:tabs>
          <w:tab w:val="left" w:pos="567"/>
        </w:tabs>
        <w:spacing w:before="100" w:beforeAutospacing="1" w:after="100" w:afterAutospacing="1"/>
        <w:ind w:left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008ED">
        <w:rPr>
          <w:rFonts w:ascii="Times New Roman" w:hAnsi="Times New Roman"/>
          <w:color w:val="000000"/>
          <w:sz w:val="28"/>
          <w:szCs w:val="28"/>
        </w:rPr>
        <w:t xml:space="preserve">3.2.3 </w:t>
      </w:r>
      <w:r w:rsidRPr="005C74BA">
        <w:rPr>
          <w:rFonts w:ascii="Times New Roman" w:hAnsi="Times New Roman"/>
          <w:b w:val="0"/>
          <w:color w:val="000000"/>
          <w:sz w:val="28"/>
          <w:szCs w:val="28"/>
        </w:rPr>
        <w:t xml:space="preserve">Анализ </w:t>
      </w:r>
      <w:proofErr w:type="spellStart"/>
      <w:r w:rsidRPr="005C74BA">
        <w:rPr>
          <w:rFonts w:ascii="Times New Roman" w:hAnsi="Times New Roman"/>
          <w:b w:val="0"/>
          <w:color w:val="000000"/>
          <w:sz w:val="28"/>
          <w:szCs w:val="28"/>
        </w:rPr>
        <w:t>метапредметных</w:t>
      </w:r>
      <w:proofErr w:type="spellEnd"/>
      <w:r w:rsidRPr="005C74BA">
        <w:rPr>
          <w:rFonts w:ascii="Times New Roman" w:hAnsi="Times New Roman"/>
          <w:b w:val="0"/>
          <w:color w:val="000000"/>
          <w:sz w:val="28"/>
          <w:szCs w:val="28"/>
        </w:rPr>
        <w:t xml:space="preserve"> результатов обучения, повлиявших на выполнение заданий КИМ</w:t>
      </w:r>
    </w:p>
    <w:p w:rsidR="00E8114D" w:rsidRPr="00B008E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Использованные в регионе варианты КИМ ОГЭ по математике в 202</w:t>
      </w:r>
      <w:r w:rsidR="001E6EA2">
        <w:rPr>
          <w:sz w:val="28"/>
          <w:szCs w:val="28"/>
        </w:rPr>
        <w:t>5</w:t>
      </w:r>
      <w:r w:rsidRPr="00B008ED">
        <w:rPr>
          <w:sz w:val="28"/>
          <w:szCs w:val="28"/>
        </w:rPr>
        <w:t xml:space="preserve"> году позволяют оценить математическую компетентность участников ОГЭ и </w:t>
      </w:r>
      <w:proofErr w:type="spellStart"/>
      <w:r w:rsidRPr="00B008ED">
        <w:rPr>
          <w:sz w:val="28"/>
          <w:szCs w:val="28"/>
        </w:rPr>
        <w:t>сформированность</w:t>
      </w:r>
      <w:proofErr w:type="spellEnd"/>
      <w:r w:rsidRPr="00B008ED">
        <w:rPr>
          <w:sz w:val="28"/>
          <w:szCs w:val="28"/>
        </w:rPr>
        <w:t xml:space="preserve"> </w:t>
      </w:r>
      <w:proofErr w:type="spellStart"/>
      <w:r w:rsidRPr="00B008ED">
        <w:rPr>
          <w:sz w:val="28"/>
          <w:szCs w:val="28"/>
        </w:rPr>
        <w:t>метапредметных</w:t>
      </w:r>
      <w:proofErr w:type="spellEnd"/>
      <w:r w:rsidRPr="00B008ED">
        <w:rPr>
          <w:sz w:val="28"/>
          <w:szCs w:val="28"/>
        </w:rPr>
        <w:t xml:space="preserve"> результатов, овладение универсальными познавательными действиями, универсальными коммуникативными действиями, универсальными регулятивными действиями. Статистический анализ среднего процента выполнения заданий КИМ ОГЭ по математике даёт возможность выделить </w:t>
      </w:r>
      <w:proofErr w:type="spellStart"/>
      <w:r w:rsidRPr="00B008ED">
        <w:rPr>
          <w:sz w:val="28"/>
          <w:szCs w:val="28"/>
        </w:rPr>
        <w:t>метапредметные</w:t>
      </w:r>
      <w:proofErr w:type="spellEnd"/>
      <w:r w:rsidRPr="00B008ED">
        <w:rPr>
          <w:sz w:val="28"/>
          <w:szCs w:val="28"/>
        </w:rPr>
        <w:t xml:space="preserve"> результаты обучения, повлиявшие на выполнение заданий КИМ.</w:t>
      </w:r>
    </w:p>
    <w:p w:rsidR="00E8114D" w:rsidRPr="00B008E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B008ED">
        <w:rPr>
          <w:kern w:val="2"/>
          <w:sz w:val="28"/>
          <w:szCs w:val="28"/>
          <w:lang w:eastAsia="en-US"/>
        </w:rPr>
        <w:t>Недостаточная</w:t>
      </w:r>
      <w:proofErr w:type="gramEnd"/>
      <w:r w:rsidRPr="00B008ED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B008ED">
        <w:rPr>
          <w:kern w:val="2"/>
          <w:sz w:val="28"/>
          <w:szCs w:val="28"/>
          <w:lang w:eastAsia="en-US"/>
        </w:rPr>
        <w:t>сформированность</w:t>
      </w:r>
      <w:proofErr w:type="spellEnd"/>
      <w:r w:rsidRPr="00B008ED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B008ED">
        <w:rPr>
          <w:kern w:val="2"/>
          <w:sz w:val="28"/>
          <w:szCs w:val="28"/>
          <w:lang w:eastAsia="en-US"/>
        </w:rPr>
        <w:t>метапредметных</w:t>
      </w:r>
      <w:proofErr w:type="spellEnd"/>
      <w:r w:rsidRPr="00B008ED">
        <w:rPr>
          <w:kern w:val="2"/>
          <w:sz w:val="28"/>
          <w:szCs w:val="28"/>
          <w:lang w:eastAsia="en-US"/>
        </w:rPr>
        <w:t xml:space="preserve"> результатов выпускников прослеживается при выполнении следующих заданий:</w:t>
      </w:r>
    </w:p>
    <w:p w:rsidR="00C614BD" w:rsidRDefault="00C614BD" w:rsidP="00C614B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>Алгебраическое</w:t>
      </w:r>
      <w:r w:rsidR="00E8114D" w:rsidRPr="00B008ED">
        <w:rPr>
          <w:kern w:val="2"/>
          <w:sz w:val="28"/>
          <w:szCs w:val="28"/>
          <w:lang w:eastAsia="en-US"/>
        </w:rPr>
        <w:t xml:space="preserve"> задание базового уровня сложности </w:t>
      </w:r>
      <w:r>
        <w:rPr>
          <w:kern w:val="2"/>
          <w:sz w:val="28"/>
          <w:szCs w:val="28"/>
          <w:lang w:eastAsia="en-US"/>
        </w:rPr>
        <w:t>13</w:t>
      </w:r>
      <w:r w:rsidR="00E8114D" w:rsidRPr="00B008ED">
        <w:rPr>
          <w:kern w:val="2"/>
          <w:sz w:val="28"/>
          <w:szCs w:val="28"/>
          <w:lang w:eastAsia="en-US"/>
        </w:rPr>
        <w:t xml:space="preserve"> (средний процент выполнения </w:t>
      </w:r>
      <w:r>
        <w:rPr>
          <w:kern w:val="2"/>
          <w:sz w:val="28"/>
          <w:szCs w:val="28"/>
          <w:lang w:eastAsia="en-US"/>
        </w:rPr>
        <w:t>46</w:t>
      </w:r>
      <w:r w:rsidR="00E8114D" w:rsidRPr="00B008ED">
        <w:rPr>
          <w:kern w:val="2"/>
          <w:sz w:val="28"/>
          <w:szCs w:val="28"/>
          <w:lang w:eastAsia="en-US"/>
        </w:rPr>
        <w:t xml:space="preserve">%). </w:t>
      </w:r>
      <w:r w:rsidRPr="009A332A">
        <w:rPr>
          <w:kern w:val="2"/>
          <w:sz w:val="28"/>
          <w:szCs w:val="28"/>
          <w:lang w:eastAsia="en-US"/>
        </w:rPr>
        <w:t xml:space="preserve">На такой результат могло повлиять недостаточное знание предметного теоретического материала, </w:t>
      </w:r>
      <w:r w:rsidR="00362C98">
        <w:rPr>
          <w:kern w:val="2"/>
          <w:sz w:val="28"/>
          <w:szCs w:val="28"/>
          <w:lang w:eastAsia="en-US"/>
        </w:rPr>
        <w:t>отсутствие навыков самоконтроля.</w:t>
      </w:r>
    </w:p>
    <w:p w:rsidR="00E8114D" w:rsidRPr="009A332A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B008ED">
        <w:rPr>
          <w:kern w:val="2"/>
          <w:sz w:val="28"/>
          <w:szCs w:val="28"/>
          <w:lang w:eastAsia="en-US"/>
        </w:rPr>
        <w:t xml:space="preserve">В задании необходимо было применить предметные знания: </w:t>
      </w:r>
      <w:r w:rsidR="00C614BD">
        <w:rPr>
          <w:kern w:val="2"/>
          <w:sz w:val="28"/>
          <w:szCs w:val="28"/>
          <w:lang w:eastAsia="en-US"/>
        </w:rPr>
        <w:t>решить неравенство и выбрать ответ из предложенных вариантов.</w:t>
      </w:r>
      <w:r w:rsidRPr="009A332A">
        <w:rPr>
          <w:kern w:val="2"/>
          <w:sz w:val="28"/>
          <w:szCs w:val="28"/>
          <w:lang w:eastAsia="en-US"/>
        </w:rPr>
        <w:t xml:space="preserve"> Более половины выпускников не выполнили это задание, продемонстрировав </w:t>
      </w:r>
      <w:proofErr w:type="gramStart"/>
      <w:r w:rsidRPr="009A332A">
        <w:rPr>
          <w:kern w:val="2"/>
          <w:sz w:val="28"/>
          <w:szCs w:val="28"/>
          <w:lang w:eastAsia="en-US"/>
        </w:rPr>
        <w:t>недостаточную</w:t>
      </w:r>
      <w:proofErr w:type="gramEnd"/>
      <w:r w:rsidRPr="009A332A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9A332A">
        <w:rPr>
          <w:kern w:val="2"/>
          <w:sz w:val="28"/>
          <w:szCs w:val="28"/>
          <w:lang w:eastAsia="en-US"/>
        </w:rPr>
        <w:t>сформированность</w:t>
      </w:r>
      <w:proofErr w:type="spellEnd"/>
      <w:r w:rsidRPr="009A332A">
        <w:rPr>
          <w:kern w:val="2"/>
          <w:sz w:val="28"/>
          <w:szCs w:val="28"/>
          <w:lang w:eastAsia="en-US"/>
        </w:rPr>
        <w:t xml:space="preserve"> познавательных универсальных учебных действий, регулятивных универсальных учебных действий (самоорганизация: выбирать способ решения учебной задачи с учетом имеющихся ресурсов). </w:t>
      </w:r>
    </w:p>
    <w:p w:rsidR="00E8114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9A332A">
        <w:rPr>
          <w:kern w:val="2"/>
          <w:sz w:val="28"/>
          <w:szCs w:val="28"/>
          <w:lang w:eastAsia="en-US"/>
        </w:rPr>
        <w:t>Неверный результат в решении этого и других заданий мог быть допущен в результате вычислительных ошибок, что является показателем недостаточно сформированных регулятивных универсальных учебных действий (самоконтроль: владеть способами самоконтроля и рефлексии</w:t>
      </w:r>
      <w:r w:rsidRPr="009A332A">
        <w:rPr>
          <w:sz w:val="28"/>
          <w:szCs w:val="28"/>
        </w:rPr>
        <w:t xml:space="preserve"> результата решения математической</w:t>
      </w:r>
      <w:r w:rsidRPr="00B008ED">
        <w:rPr>
          <w:sz w:val="28"/>
          <w:szCs w:val="28"/>
        </w:rPr>
        <w:t xml:space="preserve"> задачи; умения находить ошибку</w:t>
      </w:r>
      <w:r>
        <w:rPr>
          <w:sz w:val="28"/>
          <w:szCs w:val="28"/>
        </w:rPr>
        <w:t>)</w:t>
      </w:r>
      <w:r>
        <w:rPr>
          <w:kern w:val="2"/>
          <w:sz w:val="28"/>
          <w:szCs w:val="28"/>
          <w:lang w:eastAsia="en-US"/>
        </w:rPr>
        <w:t>.</w:t>
      </w:r>
    </w:p>
    <w:p w:rsidR="00E8114D" w:rsidRPr="0056787B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6787B">
        <w:rPr>
          <w:sz w:val="28"/>
          <w:szCs w:val="28"/>
        </w:rPr>
        <w:t xml:space="preserve">Задание высокого уровня сложности с развернутым ответом 22 (средний процент выполнения </w:t>
      </w:r>
      <w:r w:rsidR="004F3DA2">
        <w:rPr>
          <w:sz w:val="28"/>
          <w:szCs w:val="28"/>
        </w:rPr>
        <w:t>1</w:t>
      </w:r>
      <w:r w:rsidRPr="0056787B">
        <w:rPr>
          <w:sz w:val="28"/>
          <w:szCs w:val="28"/>
        </w:rPr>
        <w:t xml:space="preserve">%). </w:t>
      </w:r>
    </w:p>
    <w:p w:rsidR="00E8114D" w:rsidRPr="00B008E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6787B">
        <w:rPr>
          <w:sz w:val="28"/>
          <w:szCs w:val="28"/>
        </w:rPr>
        <w:t>В задании проверялось умение строить графики элементарных функций с предварительным исследованием их свойств. Если на графике отсутствовали «выколотые» точки, график признавался построенным неверно. Только небольшая часть выпускников справилась с выполнением этого задания.</w:t>
      </w:r>
    </w:p>
    <w:p w:rsidR="004F3DA2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Анализ выполнения задания</w:t>
      </w:r>
      <w:r w:rsidRPr="00B008ED">
        <w:rPr>
          <w:kern w:val="2"/>
          <w:sz w:val="28"/>
          <w:szCs w:val="28"/>
          <w:lang w:eastAsia="en-US"/>
        </w:rPr>
        <w:t xml:space="preserve"> 22 показывает, что обучающиеся недостаточно овладели умением выявлять и характеризовать существенные признаки математических объектов, понятий, отношений между понятиями (познавательные универсальные учебные действия, базовые логические); умениями проводить по самостоятельно составленному плану небольшое исследование по установлению особенностей математического объекта, зависимостей объектов между собой (познавательные универсальные учебные действия, базовые исследовательские). </w:t>
      </w:r>
    </w:p>
    <w:p w:rsidR="00E8114D" w:rsidRPr="00B008E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 xml:space="preserve">Задание повышенного уровня сложности </w:t>
      </w:r>
      <w:r>
        <w:rPr>
          <w:sz w:val="28"/>
          <w:szCs w:val="28"/>
        </w:rPr>
        <w:t>с развёрнутым ответом</w:t>
      </w:r>
      <w:r w:rsidRPr="00B008ED">
        <w:rPr>
          <w:sz w:val="28"/>
          <w:szCs w:val="28"/>
        </w:rPr>
        <w:t xml:space="preserve"> 23 </w:t>
      </w:r>
      <w:r>
        <w:rPr>
          <w:sz w:val="28"/>
          <w:szCs w:val="28"/>
        </w:rPr>
        <w:t xml:space="preserve">(средний процент выполнения </w:t>
      </w:r>
      <w:r w:rsidR="00C614BD">
        <w:rPr>
          <w:sz w:val="28"/>
          <w:szCs w:val="28"/>
        </w:rPr>
        <w:t>1</w:t>
      </w:r>
      <w:r w:rsidR="004F3DA2">
        <w:rPr>
          <w:sz w:val="28"/>
          <w:szCs w:val="28"/>
        </w:rPr>
        <w:t>3</w:t>
      </w:r>
      <w:r w:rsidRPr="00B008ED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B008ED">
        <w:rPr>
          <w:sz w:val="28"/>
          <w:szCs w:val="28"/>
        </w:rPr>
        <w:t xml:space="preserve"> </w:t>
      </w:r>
    </w:p>
    <w:p w:rsidR="00E8114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lastRenderedPageBreak/>
        <w:t xml:space="preserve">Низкий процент выполнения задания 23 демонстрирует </w:t>
      </w:r>
      <w:proofErr w:type="gramStart"/>
      <w:r w:rsidRPr="00B008ED">
        <w:rPr>
          <w:sz w:val="28"/>
          <w:szCs w:val="28"/>
        </w:rPr>
        <w:t>недостаточную</w:t>
      </w:r>
      <w:proofErr w:type="gramEnd"/>
      <w:r w:rsidRPr="00B008ED">
        <w:rPr>
          <w:sz w:val="28"/>
          <w:szCs w:val="28"/>
        </w:rPr>
        <w:t xml:space="preserve"> </w:t>
      </w:r>
      <w:proofErr w:type="spellStart"/>
      <w:r w:rsidRPr="00B008ED">
        <w:rPr>
          <w:sz w:val="28"/>
          <w:szCs w:val="28"/>
        </w:rPr>
        <w:t>сформированность</w:t>
      </w:r>
      <w:proofErr w:type="spellEnd"/>
      <w:r w:rsidRPr="00B008ED">
        <w:rPr>
          <w:sz w:val="28"/>
          <w:szCs w:val="28"/>
        </w:rPr>
        <w:t xml:space="preserve"> следующих </w:t>
      </w:r>
      <w:proofErr w:type="spellStart"/>
      <w:r w:rsidRPr="00B008ED">
        <w:rPr>
          <w:sz w:val="28"/>
          <w:szCs w:val="28"/>
        </w:rPr>
        <w:t>метапредметных</w:t>
      </w:r>
      <w:proofErr w:type="spellEnd"/>
      <w:r w:rsidRPr="00B008ED">
        <w:rPr>
          <w:sz w:val="28"/>
          <w:szCs w:val="28"/>
        </w:rPr>
        <w:t xml:space="preserve"> результатов: </w:t>
      </w:r>
    </w:p>
    <w:p w:rsidR="00E8114D" w:rsidRPr="00B008E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B008ED">
        <w:rPr>
          <w:sz w:val="28"/>
          <w:szCs w:val="28"/>
        </w:rPr>
        <w:t xml:space="preserve">выявлять и характеризовать существенные признаки математических объектов, выбирать способ решения учебной задачи </w:t>
      </w:r>
      <w:r w:rsidRPr="00B008ED">
        <w:rPr>
          <w:kern w:val="2"/>
          <w:sz w:val="28"/>
          <w:szCs w:val="28"/>
          <w:lang w:eastAsia="en-US"/>
        </w:rPr>
        <w:t xml:space="preserve">(познавательные универсальные учебные действия, базовые логические), представлять результаты решения задачи в письменной форме (коммуникативные универсальные учебные действия, общение), оценивать соответствие результата деятельности условиям, находить ошибку (регулятивные универсальные учебные действия, самоконтроль). </w:t>
      </w:r>
    </w:p>
    <w:p w:rsidR="00E8114D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Задание повышенного уровня сложности</w:t>
      </w:r>
      <w:r w:rsidRPr="00F12EDA">
        <w:rPr>
          <w:sz w:val="28"/>
          <w:szCs w:val="28"/>
        </w:rPr>
        <w:t xml:space="preserve"> </w:t>
      </w:r>
      <w:r w:rsidRPr="00B008ED">
        <w:rPr>
          <w:sz w:val="28"/>
          <w:szCs w:val="28"/>
        </w:rPr>
        <w:t>с развёрнутым ответом</w:t>
      </w:r>
      <w:r>
        <w:rPr>
          <w:sz w:val="28"/>
          <w:szCs w:val="28"/>
        </w:rPr>
        <w:t xml:space="preserve"> </w:t>
      </w:r>
      <w:r w:rsidRPr="00B008ED">
        <w:rPr>
          <w:sz w:val="28"/>
          <w:szCs w:val="28"/>
        </w:rPr>
        <w:t>24 (</w:t>
      </w:r>
      <w:r>
        <w:rPr>
          <w:sz w:val="28"/>
          <w:szCs w:val="28"/>
        </w:rPr>
        <w:t xml:space="preserve">средний процент выполнения </w:t>
      </w:r>
      <w:r w:rsidR="00C614BD">
        <w:rPr>
          <w:sz w:val="28"/>
          <w:szCs w:val="28"/>
        </w:rPr>
        <w:t>4,5</w:t>
      </w:r>
      <w:r w:rsidRPr="00B008ED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E8114D" w:rsidRPr="00B008ED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008ED">
        <w:rPr>
          <w:sz w:val="28"/>
          <w:szCs w:val="28"/>
        </w:rPr>
        <w:t xml:space="preserve"> вариантах КИМ ОГЭ по математике 202</w:t>
      </w:r>
      <w:r w:rsidR="00C614BD">
        <w:rPr>
          <w:sz w:val="28"/>
          <w:szCs w:val="28"/>
        </w:rPr>
        <w:t>5</w:t>
      </w:r>
      <w:r w:rsidRPr="00B008E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этом задании </w:t>
      </w:r>
      <w:r w:rsidRPr="00B008ED">
        <w:rPr>
          <w:sz w:val="28"/>
          <w:szCs w:val="28"/>
        </w:rPr>
        <w:t xml:space="preserve">требовалось доказать математическое утверждение. Обучающиеся испытывали затруднения в обосновании этапов доказательства, выстраивании аргументации с опорой на условия задачи. </w:t>
      </w:r>
      <w:r>
        <w:rPr>
          <w:kern w:val="2"/>
          <w:sz w:val="28"/>
          <w:szCs w:val="28"/>
          <w:lang w:eastAsia="en-US"/>
        </w:rPr>
        <w:t xml:space="preserve">Анализ выполнения задания </w:t>
      </w:r>
      <w:r w:rsidRPr="00B008ED">
        <w:rPr>
          <w:kern w:val="2"/>
          <w:sz w:val="28"/>
          <w:szCs w:val="28"/>
          <w:lang w:eastAsia="en-US"/>
        </w:rPr>
        <w:t xml:space="preserve">24 показывает, что </w:t>
      </w:r>
      <w:r>
        <w:rPr>
          <w:kern w:val="2"/>
          <w:sz w:val="28"/>
          <w:szCs w:val="28"/>
          <w:lang w:eastAsia="en-US"/>
        </w:rPr>
        <w:t>девятиклассники</w:t>
      </w:r>
      <w:r w:rsidRPr="00B008ED">
        <w:rPr>
          <w:kern w:val="2"/>
          <w:sz w:val="28"/>
          <w:szCs w:val="28"/>
          <w:lang w:eastAsia="en-US"/>
        </w:rPr>
        <w:t xml:space="preserve"> недостаточно овладели умением проводить самостоятельно доказательства математических фактов, выстраивать аргументацию; обосновывать собственные рассуждения (познавательные универсальные учебные действия, базовые логические); умениями давать пояснения по ходу решения задачи, комментировать полученный результат (коммуникативные универсальные учебные действия, общение).</w:t>
      </w:r>
    </w:p>
    <w:p w:rsidR="00E8114D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Задание высокого уровня сложности</w:t>
      </w:r>
      <w:r>
        <w:rPr>
          <w:sz w:val="28"/>
          <w:szCs w:val="28"/>
        </w:rPr>
        <w:t xml:space="preserve"> </w:t>
      </w:r>
      <w:r w:rsidRPr="00B008ED">
        <w:rPr>
          <w:sz w:val="28"/>
          <w:szCs w:val="28"/>
        </w:rPr>
        <w:t>с развёрнутым ответом</w:t>
      </w:r>
      <w:r>
        <w:rPr>
          <w:sz w:val="28"/>
          <w:szCs w:val="28"/>
        </w:rPr>
        <w:t xml:space="preserve"> </w:t>
      </w:r>
      <w:r w:rsidRPr="00B008ED">
        <w:rPr>
          <w:sz w:val="28"/>
          <w:szCs w:val="28"/>
        </w:rPr>
        <w:t xml:space="preserve">25 (средний процент выполнения 0%). </w:t>
      </w:r>
    </w:p>
    <w:p w:rsidR="00E8114D" w:rsidRPr="00B008ED" w:rsidRDefault="00E8114D" w:rsidP="00E811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В вариантах КИМ ОГЭ по математике 202</w:t>
      </w:r>
      <w:r w:rsidR="00C614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задание </w:t>
      </w:r>
      <w:r w:rsidRPr="00B008ED">
        <w:rPr>
          <w:sz w:val="28"/>
          <w:szCs w:val="28"/>
        </w:rPr>
        <w:t xml:space="preserve">25 требовало достаточно развитого логического мышления, навыков и умений поиска нестандартных приёмов, высокого уровня </w:t>
      </w:r>
      <w:proofErr w:type="spellStart"/>
      <w:r w:rsidRPr="00B008ED">
        <w:rPr>
          <w:sz w:val="28"/>
          <w:szCs w:val="28"/>
        </w:rPr>
        <w:t>сформированности</w:t>
      </w:r>
      <w:proofErr w:type="spellEnd"/>
      <w:r w:rsidRPr="00B008ED">
        <w:rPr>
          <w:sz w:val="28"/>
          <w:szCs w:val="28"/>
        </w:rPr>
        <w:t xml:space="preserve"> математической грамотности: создание алгоритмов нестандартных способов решения задачи. </w:t>
      </w:r>
    </w:p>
    <w:p w:rsidR="00E8114D" w:rsidRPr="00B008ED" w:rsidRDefault="00E8114D" w:rsidP="00E8114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Анализ выполнения задания </w:t>
      </w:r>
      <w:r w:rsidRPr="00B008ED">
        <w:rPr>
          <w:kern w:val="2"/>
          <w:sz w:val="28"/>
          <w:szCs w:val="28"/>
          <w:lang w:eastAsia="en-US"/>
        </w:rPr>
        <w:t>25 показывает, что для выполнения такого задания, обучающимся необходимо владеть умениями делать выводы с использованием законов логики, дедуктивных и индуктивных умозаключений; обосновывать собственные рассуждения (познавательные универсальные учебные действия, базовые логические); давать пояснения по ходу решения задачи, комментировать полученный результат (коммуникативные универсальные учебные действия, общение).</w:t>
      </w:r>
    </w:p>
    <w:p w:rsidR="00E8114D" w:rsidRPr="00B008E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Ошибки в решении геометрических задач обусловлены в большинстве своём нарушением логики в рассуждениях, принятием ошибочных гипотез, недостатками в работе с чертежом</w:t>
      </w:r>
      <w:r>
        <w:rPr>
          <w:sz w:val="28"/>
          <w:szCs w:val="28"/>
        </w:rPr>
        <w:t xml:space="preserve"> неумением грамотно обосновывать все шаги решения задачи в письменной форме.</w:t>
      </w:r>
    </w:p>
    <w:p w:rsidR="00E8114D" w:rsidRPr="00B008ED" w:rsidRDefault="00E8114D" w:rsidP="00E8114D">
      <w:pPr>
        <w:pStyle w:val="3"/>
        <w:tabs>
          <w:tab w:val="left" w:pos="142"/>
        </w:tabs>
        <w:spacing w:before="100" w:beforeAutospacing="1" w:after="100" w:afterAutospacing="1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08ED">
        <w:rPr>
          <w:rFonts w:ascii="Times New Roman" w:hAnsi="Times New Roman"/>
          <w:color w:val="000000"/>
          <w:sz w:val="28"/>
          <w:szCs w:val="28"/>
        </w:rPr>
        <w:t xml:space="preserve">3.2.4 </w:t>
      </w:r>
      <w:r w:rsidRPr="005C74BA">
        <w:rPr>
          <w:rFonts w:ascii="Times New Roman" w:hAnsi="Times New Roman"/>
          <w:b w:val="0"/>
          <w:color w:val="000000"/>
          <w:sz w:val="28"/>
          <w:szCs w:val="28"/>
        </w:rPr>
        <w:t xml:space="preserve">Выводы об итогах анализа выполнения заданий, групп заданий </w:t>
      </w:r>
    </w:p>
    <w:p w:rsidR="00E8114D" w:rsidRPr="00B008ED" w:rsidRDefault="00E8114D" w:rsidP="00E8114D">
      <w:pPr>
        <w:numPr>
          <w:ilvl w:val="0"/>
          <w:numId w:val="21"/>
        </w:numPr>
        <w:spacing w:before="100" w:beforeAutospacing="1" w:after="100" w:afterAutospacing="1"/>
        <w:ind w:left="709" w:firstLine="0"/>
        <w:jc w:val="both"/>
        <w:rPr>
          <w:i/>
          <w:sz w:val="28"/>
          <w:szCs w:val="28"/>
        </w:rPr>
      </w:pPr>
      <w:r w:rsidRPr="00AB55D4">
        <w:rPr>
          <w:i/>
          <w:iCs/>
          <w:sz w:val="28"/>
        </w:rPr>
        <w:t>Перечень элементов содержания / умений и видов деятельности, усвоение которых всеми школьниками региона в целом можно считать достаточным.</w:t>
      </w:r>
    </w:p>
    <w:p w:rsidR="00E8114D" w:rsidRPr="00B008E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Из основных статистических характеристик выполнения заданий КИМ участниками ОГЭ в 202</w:t>
      </w:r>
      <w:r w:rsidR="004F3DA2">
        <w:rPr>
          <w:sz w:val="28"/>
          <w:szCs w:val="28"/>
        </w:rPr>
        <w:t>5</w:t>
      </w:r>
      <w:r w:rsidRPr="00B008ED">
        <w:rPr>
          <w:sz w:val="28"/>
          <w:szCs w:val="28"/>
        </w:rPr>
        <w:t xml:space="preserve"> году можно выделить следующие элементы содержания, умения и виды деятельности, усвоенные на достаточно высоком уровне (учитывая средний процент выполнения заданий):</w:t>
      </w:r>
    </w:p>
    <w:p w:rsidR="00E8114D" w:rsidRPr="00B008ED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Базовый уровень.</w:t>
      </w:r>
    </w:p>
    <w:p w:rsidR="00E8114D" w:rsidRPr="00B008ED" w:rsidRDefault="00E8114D" w:rsidP="00E8114D">
      <w:pPr>
        <w:numPr>
          <w:ilvl w:val="0"/>
          <w:numId w:val="23"/>
        </w:numPr>
        <w:spacing w:line="36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08ED">
        <w:rPr>
          <w:sz w:val="28"/>
          <w:szCs w:val="28"/>
        </w:rPr>
        <w:t>мение решать задачи разных типов, составлять выражения, уравнения, умение решать задачи, в том числе из повседневной жизни;</w:t>
      </w:r>
    </w:p>
    <w:p w:rsidR="00E8114D" w:rsidRPr="00B008ED" w:rsidRDefault="00E8114D" w:rsidP="00E8114D">
      <w:pPr>
        <w:numPr>
          <w:ilvl w:val="0"/>
          <w:numId w:val="23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умение работать с текстовой информацией, выбирать, анализировать информацию различных видов и форм представления;</w:t>
      </w:r>
    </w:p>
    <w:p w:rsidR="00E8114D" w:rsidRPr="00B008ED" w:rsidRDefault="00E8114D" w:rsidP="00E8114D">
      <w:pPr>
        <w:numPr>
          <w:ilvl w:val="0"/>
          <w:numId w:val="23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B008ED">
        <w:rPr>
          <w:sz w:val="28"/>
          <w:szCs w:val="28"/>
        </w:rPr>
        <w:lastRenderedPageBreak/>
        <w:t>умение извлекать, интерпретировать и преобразовывать информацию, представленную в таблицах, диаграммах;</w:t>
      </w:r>
    </w:p>
    <w:p w:rsidR="00E8114D" w:rsidRPr="00B008ED" w:rsidRDefault="00E8114D" w:rsidP="00E8114D">
      <w:pPr>
        <w:numPr>
          <w:ilvl w:val="0"/>
          <w:numId w:val="23"/>
        </w:numPr>
        <w:autoSpaceDE w:val="0"/>
        <w:spacing w:line="360" w:lineRule="auto"/>
        <w:ind w:left="0" w:firstLine="357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умение выполнять вычисления и преобразования, преобразования алгебраических выражений; решать уравнения, неравенства и их системы; 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реальных жизненных ситуаций с использованием аппарата вероятности и статистики;</w:t>
      </w:r>
    </w:p>
    <w:p w:rsidR="00E8114D" w:rsidRPr="00B008ED" w:rsidRDefault="00E8114D" w:rsidP="00E8114D">
      <w:pPr>
        <w:numPr>
          <w:ilvl w:val="0"/>
          <w:numId w:val="23"/>
        </w:numPr>
        <w:autoSpaceDE w:val="0"/>
        <w:spacing w:line="360" w:lineRule="auto"/>
        <w:ind w:left="0" w:firstLine="357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умение применять формулы периметра многоугольников, длины окружности и площади круга, умение применять признаки равенства треугольников, теорему о сумме углов треугольника, теорему Пифагора.</w:t>
      </w:r>
    </w:p>
    <w:p w:rsidR="00E8114D" w:rsidRPr="00B008ED" w:rsidRDefault="00E8114D" w:rsidP="00E8114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Повышенный уровень.</w:t>
      </w:r>
    </w:p>
    <w:p w:rsidR="00E8114D" w:rsidRDefault="00E8114D" w:rsidP="00E8114D">
      <w:pPr>
        <w:numPr>
          <w:ilvl w:val="0"/>
          <w:numId w:val="24"/>
        </w:numPr>
        <w:autoSpaceDE w:val="0"/>
        <w:spacing w:line="36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08ED">
        <w:rPr>
          <w:sz w:val="28"/>
          <w:szCs w:val="28"/>
        </w:rPr>
        <w:t>мение решать задачи разных типов, умение составлять выражения, уравнения по условию задачи, исследовать полученное решение.</w:t>
      </w:r>
    </w:p>
    <w:p w:rsidR="00E8114D" w:rsidRPr="005C74BA" w:rsidRDefault="00E8114D" w:rsidP="00E8114D">
      <w:pPr>
        <w:numPr>
          <w:ilvl w:val="0"/>
          <w:numId w:val="21"/>
        </w:numPr>
        <w:spacing w:before="100" w:beforeAutospacing="1" w:after="100" w:afterAutospacing="1"/>
        <w:ind w:left="709" w:firstLine="0"/>
        <w:jc w:val="both"/>
        <w:rPr>
          <w:i/>
          <w:iCs/>
          <w:sz w:val="28"/>
        </w:rPr>
      </w:pPr>
      <w:r w:rsidRPr="005C74BA">
        <w:rPr>
          <w:i/>
          <w:iCs/>
          <w:sz w:val="28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достаточным.</w:t>
      </w:r>
    </w:p>
    <w:p w:rsidR="00E8114D" w:rsidRPr="00B008ED" w:rsidRDefault="00E8114D" w:rsidP="00E8114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Из основных статистических характеристик выполнения заданий КИМ участниками ОГЭ в 202</w:t>
      </w:r>
      <w:r w:rsidR="004F3DA2">
        <w:rPr>
          <w:sz w:val="28"/>
          <w:szCs w:val="28"/>
        </w:rPr>
        <w:t>5</w:t>
      </w:r>
      <w:r w:rsidRPr="00B008ED">
        <w:rPr>
          <w:sz w:val="28"/>
          <w:szCs w:val="28"/>
        </w:rPr>
        <w:t xml:space="preserve"> году можно выделить следующие элементы содержания, умения и виды деятельности, усвоение которых нельзя считать достаточным (учитывая средний процент выполнения заданий): </w:t>
      </w:r>
    </w:p>
    <w:p w:rsidR="00E8114D" w:rsidRPr="00B008ED" w:rsidRDefault="00E8114D" w:rsidP="00E8114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Базовый уровень.</w:t>
      </w:r>
    </w:p>
    <w:p w:rsidR="00E8114D" w:rsidRPr="00AB55D4" w:rsidRDefault="00E8114D" w:rsidP="00E8114D">
      <w:pPr>
        <w:numPr>
          <w:ilvl w:val="0"/>
          <w:numId w:val="25"/>
        </w:numPr>
        <w:autoSpaceDE w:val="0"/>
        <w:spacing w:line="360" w:lineRule="auto"/>
        <w:ind w:left="0" w:firstLine="357"/>
        <w:jc w:val="both"/>
        <w:rPr>
          <w:sz w:val="28"/>
          <w:szCs w:val="28"/>
        </w:rPr>
      </w:pPr>
      <w:r w:rsidRPr="00AB55D4">
        <w:rPr>
          <w:sz w:val="28"/>
          <w:szCs w:val="28"/>
        </w:rPr>
        <w:t xml:space="preserve">умение </w:t>
      </w:r>
      <w:r w:rsidR="004F3DA2">
        <w:rPr>
          <w:sz w:val="28"/>
          <w:szCs w:val="28"/>
        </w:rPr>
        <w:t>решать неравенства</w:t>
      </w:r>
      <w:r w:rsidRPr="00AB55D4">
        <w:rPr>
          <w:sz w:val="28"/>
          <w:szCs w:val="28"/>
        </w:rPr>
        <w:t>;</w:t>
      </w:r>
    </w:p>
    <w:p w:rsidR="00E8114D" w:rsidRPr="00AB55D4" w:rsidRDefault="00E8114D" w:rsidP="00E8114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B55D4">
        <w:rPr>
          <w:sz w:val="28"/>
          <w:szCs w:val="28"/>
        </w:rPr>
        <w:t>Повышенный и высокий уровни.</w:t>
      </w:r>
    </w:p>
    <w:p w:rsidR="00E8114D" w:rsidRPr="00B008ED" w:rsidRDefault="00E8114D" w:rsidP="00E8114D">
      <w:pPr>
        <w:numPr>
          <w:ilvl w:val="0"/>
          <w:numId w:val="26"/>
        </w:numPr>
        <w:autoSpaceDE w:val="0"/>
        <w:spacing w:line="36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B008ED">
        <w:rPr>
          <w:sz w:val="28"/>
          <w:szCs w:val="28"/>
        </w:rPr>
        <w:t xml:space="preserve">мение выполнять преобразования алгебраических выражений; решать уравнения, неравенства и их системы; строить и читать графики функций; строить и исследовать простейшие математические модели; </w:t>
      </w:r>
    </w:p>
    <w:p w:rsidR="00E8114D" w:rsidRPr="00B008ED" w:rsidRDefault="00E8114D" w:rsidP="00E8114D">
      <w:pPr>
        <w:pStyle w:val="a3"/>
        <w:numPr>
          <w:ilvl w:val="0"/>
          <w:numId w:val="2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умение проводить доказательные рассуждения при решении задач; оценивать логическую правильность рассуждений; распознавать ошибочные заключения; </w:t>
      </w:r>
    </w:p>
    <w:p w:rsidR="00E8114D" w:rsidRPr="00B008ED" w:rsidRDefault="00E8114D" w:rsidP="00E8114D">
      <w:pPr>
        <w:pStyle w:val="a3"/>
        <w:numPr>
          <w:ilvl w:val="0"/>
          <w:numId w:val="2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умение выполнять действия с геометрическими фигурами, </w:t>
      </w:r>
    </w:p>
    <w:p w:rsidR="00E8114D" w:rsidRPr="00B008ED" w:rsidRDefault="00E8114D" w:rsidP="00E8114D">
      <w:pPr>
        <w:pStyle w:val="a3"/>
        <w:numPr>
          <w:ilvl w:val="0"/>
          <w:numId w:val="2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умение использовать приобретенные знания и умения в практической деятельности и повседневной жизни; </w:t>
      </w:r>
    </w:p>
    <w:p w:rsidR="00E8114D" w:rsidRPr="00B008ED" w:rsidRDefault="00E8114D" w:rsidP="00E8114D">
      <w:pPr>
        <w:pStyle w:val="a3"/>
        <w:numPr>
          <w:ilvl w:val="0"/>
          <w:numId w:val="26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умение строить и исследовать простейшие математические модели на повышенном и высоком уровне сложности; </w:t>
      </w:r>
    </w:p>
    <w:p w:rsidR="00E8114D" w:rsidRPr="00B008ED" w:rsidRDefault="00E8114D" w:rsidP="00E8114D">
      <w:pPr>
        <w:pStyle w:val="a3"/>
        <w:numPr>
          <w:ilvl w:val="0"/>
          <w:numId w:val="26"/>
        </w:numPr>
        <w:spacing w:after="0" w:line="360" w:lineRule="auto"/>
        <w:ind w:left="0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умение проводить доказательные рассуждения при решении задач; оценивать логическую правильность рассуждений. </w:t>
      </w:r>
    </w:p>
    <w:p w:rsidR="00E8114D" w:rsidRPr="00B008ED" w:rsidRDefault="00E8114D" w:rsidP="00E8114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>В группе участников ОГЭ, не преодолевших минимальную границу</w:t>
      </w:r>
      <w:r>
        <w:rPr>
          <w:rFonts w:ascii="Times New Roman" w:hAnsi="Times New Roman"/>
          <w:sz w:val="28"/>
          <w:szCs w:val="28"/>
        </w:rPr>
        <w:t>,</w:t>
      </w:r>
      <w:r w:rsidRPr="00B008ED">
        <w:rPr>
          <w:rFonts w:ascii="Times New Roman" w:hAnsi="Times New Roman"/>
          <w:sz w:val="28"/>
          <w:szCs w:val="28"/>
        </w:rPr>
        <w:t xml:space="preserve"> не сформированы практически все проверяемые элементы содержания, умения и виды деятельности.</w:t>
      </w:r>
    </w:p>
    <w:p w:rsidR="00E8114D" w:rsidRPr="005C74BA" w:rsidRDefault="00E8114D" w:rsidP="004F3DA2">
      <w:pPr>
        <w:numPr>
          <w:ilvl w:val="0"/>
          <w:numId w:val="21"/>
        </w:numPr>
        <w:spacing w:before="100" w:beforeAutospacing="1" w:after="100" w:afterAutospacing="1"/>
        <w:ind w:left="709" w:firstLine="0"/>
        <w:jc w:val="both"/>
        <w:rPr>
          <w:i/>
          <w:iCs/>
          <w:sz w:val="28"/>
        </w:rPr>
      </w:pPr>
      <w:r w:rsidRPr="005C74BA">
        <w:rPr>
          <w:i/>
          <w:iCs/>
          <w:sz w:val="28"/>
        </w:rPr>
        <w:t xml:space="preserve">Выводы о вероятных причинах затруднений и типичных ошибок обучающихся </w:t>
      </w:r>
      <w:r w:rsidR="004F3DA2">
        <w:rPr>
          <w:i/>
          <w:iCs/>
          <w:sz w:val="28"/>
        </w:rPr>
        <w:t>Южного образовательного округа.</w:t>
      </w:r>
    </w:p>
    <w:p w:rsidR="00E8114D" w:rsidRDefault="00E8114D" w:rsidP="00E8114D">
      <w:pPr>
        <w:spacing w:line="360" w:lineRule="auto"/>
        <w:ind w:right="-2"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Анализ первой части экзаменационной работы в 202</w:t>
      </w:r>
      <w:r w:rsidR="004F3DA2">
        <w:rPr>
          <w:sz w:val="28"/>
          <w:szCs w:val="28"/>
        </w:rPr>
        <w:t>5</w:t>
      </w:r>
      <w:r w:rsidRPr="00B00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показывает, что большая </w:t>
      </w:r>
      <w:proofErr w:type="gramStart"/>
      <w:r>
        <w:rPr>
          <w:sz w:val="28"/>
          <w:szCs w:val="28"/>
        </w:rPr>
        <w:t>часть</w:t>
      </w:r>
      <w:r w:rsidRPr="00B008ED">
        <w:rPr>
          <w:sz w:val="28"/>
          <w:szCs w:val="28"/>
        </w:rPr>
        <w:t xml:space="preserve"> выпускников уверенно </w:t>
      </w:r>
      <w:r>
        <w:rPr>
          <w:sz w:val="28"/>
          <w:szCs w:val="28"/>
        </w:rPr>
        <w:t>владеет</w:t>
      </w:r>
      <w:r w:rsidRPr="00B008ED">
        <w:rPr>
          <w:sz w:val="28"/>
          <w:szCs w:val="28"/>
        </w:rPr>
        <w:t xml:space="preserve"> базовым</w:t>
      </w:r>
      <w:proofErr w:type="gramEnd"/>
      <w:r w:rsidRPr="00B008ED">
        <w:rPr>
          <w:sz w:val="28"/>
          <w:szCs w:val="28"/>
        </w:rPr>
        <w:t xml:space="preserve"> уровнем знаний и умений; однако постоянными остаются и основные ошибки, связанные с низким уровнем вычислительных навыков и навыков работы с текстовой и буквенной информацией. Поэтому на уроках математики имеет смысл обратить внимание на отработку вычислительных навыков и умения применять математические знания в различных практических ситуациях и при решении задач с нестандартной формулировкой. </w:t>
      </w:r>
    </w:p>
    <w:p w:rsidR="00E8114D" w:rsidRPr="00B008ED" w:rsidRDefault="00E8114D" w:rsidP="00E8114D">
      <w:pPr>
        <w:spacing w:line="360" w:lineRule="auto"/>
        <w:ind w:right="-2"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lastRenderedPageBreak/>
        <w:t xml:space="preserve">Наиболее успешно обучающиеся справились с заданиями, в которых требовалось осуществлять какие-либо действия с числами и простейшими алгебраическими выражениями. Таким образом, общий уровень математической подготовки выпускников основной школы </w:t>
      </w:r>
      <w:r>
        <w:rPr>
          <w:sz w:val="28"/>
          <w:szCs w:val="28"/>
        </w:rPr>
        <w:t>можно считать базовым</w:t>
      </w:r>
      <w:r w:rsidRPr="00B008ED">
        <w:rPr>
          <w:sz w:val="28"/>
          <w:szCs w:val="28"/>
        </w:rPr>
        <w:t xml:space="preserve">. </w:t>
      </w:r>
      <w:r>
        <w:rPr>
          <w:sz w:val="28"/>
          <w:szCs w:val="28"/>
        </w:rPr>
        <w:t>Следует отметить</w:t>
      </w:r>
      <w:r w:rsidRPr="00B008ED">
        <w:rPr>
          <w:sz w:val="28"/>
          <w:szCs w:val="28"/>
        </w:rPr>
        <w:t>, что лучше всего обучающиеся решают задания алгоритмического характера, а самыми сложными оказываются задания, требующие анализа новой ситуации.</w:t>
      </w:r>
    </w:p>
    <w:p w:rsidR="00E8114D" w:rsidRPr="00B008ED" w:rsidRDefault="00E8114D" w:rsidP="00E8114D">
      <w:pPr>
        <w:spacing w:line="360" w:lineRule="auto"/>
        <w:ind w:right="-2"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Анализ показывает, что проблемной зоной решения второй части заданий является, помимо математической подготовки, неумение связно и логично излагать решение в письменной форме, доказывать и обосновывать его основные шаги. Одной из причин неудач выпускников в решении задач повышенного и высокого уровня сложности являются недостаточно сформированные навыки смыслового чтения, не позволяющие построить адекватную математическую модель по условию задачи. Практически неизменный и низкий по сравнению с прогнозируемым процент выполнения заданий 22</w:t>
      </w:r>
      <w:r>
        <w:rPr>
          <w:sz w:val="28"/>
          <w:szCs w:val="28"/>
        </w:rPr>
        <w:t>-</w:t>
      </w:r>
      <w:r w:rsidRPr="00B008ED">
        <w:rPr>
          <w:sz w:val="28"/>
          <w:szCs w:val="28"/>
        </w:rPr>
        <w:t xml:space="preserve">25 свидетельствует о том, что на уроках этим заданиям уделяется недостаточно внимания, поэтому в работах проявляется невысокий уровень графической и геометрической культуры, недостаточное владение математическим аппаратом. </w:t>
      </w:r>
    </w:p>
    <w:p w:rsidR="00E8114D" w:rsidRPr="00B008ED" w:rsidRDefault="00E8114D" w:rsidP="00E8114D">
      <w:pPr>
        <w:spacing w:line="360" w:lineRule="auto"/>
        <w:ind w:right="-2" w:firstLine="709"/>
        <w:jc w:val="both"/>
        <w:rPr>
          <w:sz w:val="28"/>
          <w:szCs w:val="28"/>
        </w:rPr>
      </w:pPr>
      <w:r w:rsidRPr="00B008ED">
        <w:rPr>
          <w:sz w:val="28"/>
          <w:szCs w:val="28"/>
        </w:rPr>
        <w:t>Основные проблемы, возникающие при написании выпускниками экзаменационной работы, не изменились и о</w:t>
      </w:r>
      <w:r>
        <w:rPr>
          <w:sz w:val="28"/>
          <w:szCs w:val="28"/>
        </w:rPr>
        <w:t xml:space="preserve">тражают также </w:t>
      </w:r>
      <w:proofErr w:type="gramStart"/>
      <w:r>
        <w:rPr>
          <w:sz w:val="28"/>
          <w:szCs w:val="28"/>
        </w:rPr>
        <w:t>недостаточную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B008ED">
        <w:rPr>
          <w:sz w:val="28"/>
          <w:szCs w:val="28"/>
        </w:rPr>
        <w:t xml:space="preserve"> </w:t>
      </w:r>
      <w:proofErr w:type="spellStart"/>
      <w:r w:rsidRPr="00B008ED">
        <w:rPr>
          <w:sz w:val="28"/>
          <w:szCs w:val="28"/>
        </w:rPr>
        <w:t>метапредметных</w:t>
      </w:r>
      <w:proofErr w:type="spellEnd"/>
      <w:r w:rsidRPr="00B008ED">
        <w:rPr>
          <w:sz w:val="28"/>
          <w:szCs w:val="28"/>
        </w:rPr>
        <w:t xml:space="preserve"> навыков, наряду с умениями и навыками математических действий: 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>неумение понять суть вопроса, содержание задания, приводящее к построению неверного хода решения;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>недостаточно развитые навыки смыслового чтения, не позволяющие построить адекватную математическую модель по условию задания;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08ED">
        <w:rPr>
          <w:rFonts w:ascii="Times New Roman" w:hAnsi="Times New Roman"/>
          <w:sz w:val="28"/>
          <w:szCs w:val="28"/>
        </w:rPr>
        <w:lastRenderedPageBreak/>
        <w:t>несформированность</w:t>
      </w:r>
      <w:proofErr w:type="spellEnd"/>
      <w:r w:rsidRPr="00B008ED">
        <w:rPr>
          <w:rFonts w:ascii="Times New Roman" w:hAnsi="Times New Roman"/>
          <w:sz w:val="28"/>
          <w:szCs w:val="28"/>
        </w:rPr>
        <w:t xml:space="preserve"> вычислительных навыков; 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>неспо</w:t>
      </w:r>
      <w:r>
        <w:rPr>
          <w:rFonts w:ascii="Times New Roman" w:hAnsi="Times New Roman"/>
          <w:sz w:val="28"/>
          <w:szCs w:val="28"/>
        </w:rPr>
        <w:t>собность грамотно представить</w:t>
      </w:r>
      <w:r w:rsidRPr="00B008ED">
        <w:rPr>
          <w:rFonts w:ascii="Times New Roman" w:hAnsi="Times New Roman"/>
          <w:sz w:val="28"/>
          <w:szCs w:val="28"/>
        </w:rPr>
        <w:t xml:space="preserve"> решение в письменном виде, небрежное оформлении письменного решения задачи; 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недостаточные геометрические знания, слабая графическая культура; </w:t>
      </w:r>
    </w:p>
    <w:p w:rsidR="00E8114D" w:rsidRPr="00B008ED" w:rsidRDefault="00E8114D" w:rsidP="00E8114D">
      <w:pPr>
        <w:pStyle w:val="a3"/>
        <w:numPr>
          <w:ilvl w:val="0"/>
          <w:numId w:val="13"/>
        </w:numPr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неумение проводить анализ условия задания при решении практических и ситуационных задач, неумение применять известный алгоритм в нестандартной ситуации. </w:t>
      </w:r>
    </w:p>
    <w:p w:rsidR="00E8114D" w:rsidRPr="005C74BA" w:rsidRDefault="00E8114D" w:rsidP="00E8114D">
      <w:pPr>
        <w:numPr>
          <w:ilvl w:val="0"/>
          <w:numId w:val="21"/>
        </w:numPr>
        <w:spacing w:before="100" w:beforeAutospacing="1" w:after="100" w:afterAutospacing="1"/>
        <w:ind w:left="709" w:firstLine="0"/>
        <w:jc w:val="both"/>
        <w:rPr>
          <w:i/>
          <w:iCs/>
          <w:sz w:val="28"/>
        </w:rPr>
      </w:pPr>
      <w:r w:rsidRPr="005C74BA">
        <w:rPr>
          <w:i/>
          <w:iCs/>
          <w:sz w:val="28"/>
        </w:rPr>
        <w:t>Прочие выводы</w:t>
      </w:r>
    </w:p>
    <w:p w:rsidR="00E8114D" w:rsidRDefault="00E8114D" w:rsidP="00E8114D">
      <w:pPr>
        <w:pStyle w:val="a3"/>
        <w:spacing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08ED">
        <w:rPr>
          <w:rFonts w:ascii="Times New Roman" w:hAnsi="Times New Roman"/>
          <w:sz w:val="28"/>
          <w:szCs w:val="28"/>
        </w:rPr>
        <w:t xml:space="preserve">На уроках математики </w:t>
      </w:r>
      <w:r>
        <w:rPr>
          <w:rFonts w:ascii="Times New Roman" w:hAnsi="Times New Roman"/>
          <w:sz w:val="28"/>
          <w:szCs w:val="28"/>
        </w:rPr>
        <w:t xml:space="preserve">и при подготовке к ГИА необходимо организовывать деятельность обучающихся, осуществляя дифференцированный подход в обучении учащихся с разным уровнем подготовки и возможностей. </w:t>
      </w:r>
    </w:p>
    <w:p w:rsidR="00E8114D" w:rsidRDefault="00E8114D" w:rsidP="00E8114D">
      <w:pPr>
        <w:pStyle w:val="a3"/>
        <w:spacing w:line="360" w:lineRule="auto"/>
        <w:ind w:left="426" w:right="-2"/>
        <w:jc w:val="both"/>
        <w:rPr>
          <w:rFonts w:ascii="Times New Roman" w:hAnsi="Times New Roman"/>
          <w:sz w:val="28"/>
          <w:szCs w:val="28"/>
        </w:rPr>
      </w:pPr>
    </w:p>
    <w:p w:rsidR="00E8114D" w:rsidRDefault="00E8114D" w:rsidP="00E8114D">
      <w:pPr>
        <w:pStyle w:val="a3"/>
        <w:spacing w:line="360" w:lineRule="auto"/>
        <w:ind w:left="426" w:right="-2"/>
        <w:jc w:val="both"/>
        <w:rPr>
          <w:rFonts w:ascii="Times New Roman" w:hAnsi="Times New Roman"/>
          <w:sz w:val="28"/>
          <w:szCs w:val="28"/>
        </w:rPr>
      </w:pPr>
    </w:p>
    <w:p w:rsidR="00E8114D" w:rsidRDefault="00E8114D" w:rsidP="00E8114D">
      <w:pPr>
        <w:jc w:val="center"/>
        <w:rPr>
          <w:b/>
          <w:bCs/>
          <w:color w:val="000000"/>
          <w:sz w:val="28"/>
          <w:szCs w:val="28"/>
        </w:rPr>
      </w:pPr>
      <w:r w:rsidRPr="005301B7">
        <w:rPr>
          <w:b/>
          <w:bCs/>
          <w:color w:val="000000"/>
          <w:sz w:val="28"/>
          <w:szCs w:val="28"/>
        </w:rPr>
        <w:t>Раздел 4. Рекомендации для системы образования по совершенствованию методики преподавания учебного предмета</w:t>
      </w:r>
    </w:p>
    <w:p w:rsidR="00E8114D" w:rsidRPr="005301B7" w:rsidRDefault="00E8114D" w:rsidP="00E8114D">
      <w:pPr>
        <w:rPr>
          <w:b/>
          <w:bCs/>
          <w:color w:val="000000"/>
          <w:sz w:val="28"/>
          <w:szCs w:val="28"/>
        </w:rPr>
      </w:pPr>
    </w:p>
    <w:p w:rsidR="00E8114D" w:rsidRPr="00D91ED4" w:rsidRDefault="00E8114D" w:rsidP="00E8114D">
      <w:pPr>
        <w:pStyle w:val="3"/>
        <w:tabs>
          <w:tab w:val="left" w:pos="567"/>
        </w:tabs>
        <w:rPr>
          <w:rFonts w:ascii="Times New Roman" w:hAnsi="Times New Roman"/>
          <w:b w:val="0"/>
          <w:color w:val="auto"/>
          <w:sz w:val="28"/>
        </w:rPr>
      </w:pPr>
      <w:r w:rsidRPr="00D91ED4">
        <w:rPr>
          <w:rFonts w:ascii="Times New Roman" w:hAnsi="Times New Roman"/>
          <w:color w:val="auto"/>
          <w:sz w:val="28"/>
          <w:szCs w:val="28"/>
        </w:rPr>
        <w:t>4.1.</w:t>
      </w:r>
      <w:r w:rsidRPr="00D91ED4">
        <w:rPr>
          <w:rFonts w:ascii="Times New Roman" w:hAnsi="Times New Roman"/>
          <w:b w:val="0"/>
          <w:color w:val="auto"/>
        </w:rPr>
        <w:t>…</w:t>
      </w:r>
      <w:r w:rsidRPr="00D91ED4">
        <w:rPr>
          <w:rFonts w:ascii="Times New Roman" w:hAnsi="Times New Roman"/>
          <w:b w:val="0"/>
          <w:color w:val="auto"/>
          <w:sz w:val="28"/>
        </w:rPr>
        <w:t>по совершенствованию преподавания учебного предмета всем обучающимся</w:t>
      </w:r>
    </w:p>
    <w:p w:rsidR="00E8114D" w:rsidRPr="005A370B" w:rsidRDefault="00E8114D" w:rsidP="00E8114D"/>
    <w:p w:rsidR="00E8114D" w:rsidRPr="005E2C10" w:rsidRDefault="00E8114D" w:rsidP="00E8114D">
      <w:pPr>
        <w:pStyle w:val="a3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E2C1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Учителям</w:t>
      </w:r>
    </w:p>
    <w:p w:rsidR="00E8114D" w:rsidRPr="00C37667" w:rsidRDefault="00E8114D" w:rsidP="00E8114D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C37667">
        <w:rPr>
          <w:color w:val="auto"/>
          <w:sz w:val="28"/>
          <w:szCs w:val="28"/>
        </w:rPr>
        <w:t xml:space="preserve">Основные компоненты содержания предмета </w:t>
      </w:r>
      <w:r>
        <w:rPr>
          <w:color w:val="auto"/>
          <w:sz w:val="28"/>
          <w:szCs w:val="28"/>
        </w:rPr>
        <w:t xml:space="preserve">на базовом уровне </w:t>
      </w:r>
      <w:r w:rsidRPr="00C37667">
        <w:rPr>
          <w:color w:val="auto"/>
          <w:sz w:val="28"/>
          <w:szCs w:val="28"/>
        </w:rPr>
        <w:t xml:space="preserve">осваивает большинство учащихся. </w:t>
      </w:r>
    </w:p>
    <w:p w:rsidR="00E8114D" w:rsidRPr="00C37667" w:rsidRDefault="00E8114D" w:rsidP="00E8114D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lastRenderedPageBreak/>
        <w:t>На основе проведенного анали</w:t>
      </w:r>
      <w:r>
        <w:rPr>
          <w:color w:val="auto"/>
          <w:sz w:val="28"/>
          <w:szCs w:val="28"/>
        </w:rPr>
        <w:t>за выполнения заданий КИМ в 202</w:t>
      </w:r>
      <w:r w:rsidR="004F3DA2">
        <w:rPr>
          <w:color w:val="auto"/>
          <w:sz w:val="28"/>
          <w:szCs w:val="28"/>
        </w:rPr>
        <w:t>5</w:t>
      </w:r>
      <w:r w:rsidRPr="00C37667">
        <w:rPr>
          <w:color w:val="auto"/>
          <w:sz w:val="28"/>
          <w:szCs w:val="28"/>
        </w:rPr>
        <w:t xml:space="preserve"> году </w:t>
      </w:r>
      <w:r w:rsidRPr="00C37667">
        <w:rPr>
          <w:b/>
          <w:color w:val="auto"/>
          <w:sz w:val="28"/>
          <w:szCs w:val="28"/>
        </w:rPr>
        <w:t>учителям</w:t>
      </w:r>
      <w:r w:rsidRPr="00C37667">
        <w:rPr>
          <w:color w:val="auto"/>
          <w:sz w:val="28"/>
          <w:szCs w:val="28"/>
        </w:rPr>
        <w:t xml:space="preserve"> математики образовательных организаций рекомендуется больше внимания уделять устранению следующих типичных затруднений и дефицитов в </w:t>
      </w:r>
      <w:r>
        <w:rPr>
          <w:color w:val="auto"/>
          <w:sz w:val="28"/>
          <w:szCs w:val="28"/>
        </w:rPr>
        <w:t xml:space="preserve">предметной </w:t>
      </w:r>
      <w:r w:rsidRPr="00C37667">
        <w:rPr>
          <w:color w:val="auto"/>
          <w:sz w:val="28"/>
          <w:szCs w:val="28"/>
        </w:rPr>
        <w:t>подготовке обучающихся:</w:t>
      </w:r>
    </w:p>
    <w:p w:rsidR="00E8114D" w:rsidRPr="00C37667" w:rsidRDefault="00E8114D" w:rsidP="00E8114D">
      <w:pPr>
        <w:pStyle w:val="Default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умение выполнять вычисления и преобразования, использовать приобретенные знания и умения в практической деятельности и повседневной жизни, умение строить и исследовать простейшие математические модели;</w:t>
      </w:r>
    </w:p>
    <w:p w:rsidR="00E8114D" w:rsidRPr="00C37667" w:rsidRDefault="00E8114D" w:rsidP="00E8114D">
      <w:pPr>
        <w:pStyle w:val="Default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умение составлять несложные формулы, выражающие зависимости между величинами;</w:t>
      </w:r>
    </w:p>
    <w:p w:rsidR="00E8114D" w:rsidRPr="00C37667" w:rsidRDefault="00E8114D" w:rsidP="00E8114D">
      <w:pPr>
        <w:pStyle w:val="Default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умение решить комплексную задачу, включающую в себя знания из разных тем курса алгебры и геометрии;</w:t>
      </w:r>
    </w:p>
    <w:p w:rsidR="00E8114D" w:rsidRPr="00C37667" w:rsidRDefault="00E8114D" w:rsidP="00E8114D">
      <w:pPr>
        <w:pStyle w:val="Default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 xml:space="preserve">умение математически грамотно и логично записать решение, приводя при этом необходимые пояснения, доказательство и обоснование основных шагов решения; </w:t>
      </w:r>
    </w:p>
    <w:p w:rsidR="00E8114D" w:rsidRPr="00C37667" w:rsidRDefault="00E8114D" w:rsidP="00E8114D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7667">
        <w:rPr>
          <w:rFonts w:ascii="Times New Roman" w:hAnsi="Times New Roman"/>
          <w:sz w:val="28"/>
          <w:szCs w:val="28"/>
        </w:rPr>
        <w:t>умение строить и читать графики функций, строить и исследовать простейшие математические модели;</w:t>
      </w:r>
    </w:p>
    <w:p w:rsidR="00E8114D" w:rsidRPr="00C37667" w:rsidRDefault="00E8114D" w:rsidP="00E8114D">
      <w:pPr>
        <w:pStyle w:val="Default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умение выполнять действия с геометрическими фигурами, координатами и векторами.</w:t>
      </w:r>
    </w:p>
    <w:p w:rsidR="00E8114D" w:rsidRDefault="00E8114D" w:rsidP="00E8114D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На уроках математики</w:t>
      </w:r>
      <w:r>
        <w:rPr>
          <w:color w:val="auto"/>
          <w:sz w:val="28"/>
          <w:szCs w:val="28"/>
        </w:rPr>
        <w:t>, начиная с первых уроков в 5 классе,</w:t>
      </w:r>
      <w:r w:rsidRPr="00C37667">
        <w:rPr>
          <w:color w:val="auto"/>
          <w:sz w:val="28"/>
          <w:szCs w:val="28"/>
        </w:rPr>
        <w:t xml:space="preserve"> необходимо постоянно вести работу по совершенствованию вычислительных навыков обучающихся, включать разнообразные задания на вычисления на различных этапах урока, проводить тренинги, разминки, изучать приёмы устных вычислений и преобразований числовых выражений. При сокращении дробей и извлечении корня из числа можно раскладывать числа на простые множители, переводить десятичные дроби в обыкновенные и наоборот, представлять числа в виде степеней. Работу по совершенствованию вычислительных навыков желательно включать составной частью в каждый урок и домашние </w:t>
      </w:r>
      <w:r w:rsidRPr="00C37667">
        <w:rPr>
          <w:color w:val="auto"/>
          <w:sz w:val="28"/>
          <w:szCs w:val="28"/>
        </w:rPr>
        <w:lastRenderedPageBreak/>
        <w:t xml:space="preserve">задания. </w:t>
      </w:r>
      <w:proofErr w:type="gramStart"/>
      <w:r w:rsidRPr="00C37667">
        <w:rPr>
          <w:color w:val="auto"/>
          <w:sz w:val="28"/>
          <w:szCs w:val="28"/>
        </w:rPr>
        <w:t>Обучающимся</w:t>
      </w:r>
      <w:proofErr w:type="gramEnd"/>
      <w:r w:rsidRPr="00C37667">
        <w:rPr>
          <w:color w:val="auto"/>
          <w:sz w:val="28"/>
          <w:szCs w:val="28"/>
        </w:rPr>
        <w:t>, допускающим вычислительные ошибки, необходимо все письменные вычисления записывать в рабочей тетради</w:t>
      </w:r>
      <w:r>
        <w:rPr>
          <w:color w:val="auto"/>
          <w:sz w:val="28"/>
          <w:szCs w:val="28"/>
        </w:rPr>
        <w:t xml:space="preserve"> аккуратно, соблюдая порядок выполнения действий</w:t>
      </w:r>
      <w:r w:rsidRPr="00C37667">
        <w:rPr>
          <w:color w:val="auto"/>
          <w:sz w:val="28"/>
          <w:szCs w:val="28"/>
        </w:rPr>
        <w:t>, не допускать использование калькулятора.</w:t>
      </w:r>
      <w:r>
        <w:rPr>
          <w:color w:val="auto"/>
          <w:sz w:val="28"/>
          <w:szCs w:val="28"/>
        </w:rPr>
        <w:t xml:space="preserve"> </w:t>
      </w:r>
    </w:p>
    <w:p w:rsidR="00E8114D" w:rsidRPr="00F1083E" w:rsidRDefault="00E8114D" w:rsidP="00E8114D">
      <w:pPr>
        <w:pStyle w:val="Default"/>
        <w:spacing w:line="360" w:lineRule="auto"/>
        <w:ind w:firstLine="709"/>
        <w:contextualSpacing/>
        <w:jc w:val="both"/>
        <w:rPr>
          <w:b/>
          <w:color w:val="0070C0"/>
          <w:sz w:val="28"/>
          <w:szCs w:val="28"/>
        </w:rPr>
      </w:pPr>
      <w:r w:rsidRPr="00C3766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формировании вычислительных навыков обучающихся хорошие результаты могут быть достигнуты при использовании современных интерактивных ресурсов. </w:t>
      </w:r>
      <w:r w:rsidRPr="00C37667">
        <w:rPr>
          <w:color w:val="auto"/>
          <w:sz w:val="28"/>
          <w:szCs w:val="28"/>
        </w:rPr>
        <w:t xml:space="preserve">На сайте </w:t>
      </w:r>
      <w:proofErr w:type="spellStart"/>
      <w:r w:rsidRPr="00C37667">
        <w:rPr>
          <w:color w:val="auto"/>
          <w:sz w:val="28"/>
          <w:szCs w:val="28"/>
          <w:lang w:val="en-US"/>
        </w:rPr>
        <w:t>edsoo</w:t>
      </w:r>
      <w:proofErr w:type="spellEnd"/>
      <w:r w:rsidRPr="00C37667">
        <w:rPr>
          <w:color w:val="auto"/>
          <w:sz w:val="28"/>
          <w:szCs w:val="28"/>
        </w:rPr>
        <w:t>.</w:t>
      </w:r>
      <w:proofErr w:type="spellStart"/>
      <w:r w:rsidRPr="00C37667">
        <w:rPr>
          <w:color w:val="auto"/>
          <w:sz w:val="28"/>
          <w:szCs w:val="28"/>
          <w:lang w:val="en-US"/>
        </w:rPr>
        <w:t>ru</w:t>
      </w:r>
      <w:proofErr w:type="spellEnd"/>
      <w:r w:rsidRPr="00C37667">
        <w:rPr>
          <w:color w:val="auto"/>
          <w:sz w:val="28"/>
          <w:szCs w:val="28"/>
        </w:rPr>
        <w:t xml:space="preserve"> в разделе «Методические кейсы»: 5 класс, «Практические аспекты формирования вычислительных навыков». </w:t>
      </w:r>
      <w:hyperlink r:id="rId11" w:history="1">
        <w:r w:rsidRPr="00F1083E">
          <w:rPr>
            <w:rStyle w:val="afc"/>
            <w:b/>
            <w:color w:val="0070C0"/>
            <w:sz w:val="28"/>
            <w:szCs w:val="28"/>
          </w:rPr>
          <w:t>https://content.edsoo.ru/case/item/33/</w:t>
        </w:r>
      </w:hyperlink>
      <w:r w:rsidRPr="00F1083E">
        <w:rPr>
          <w:b/>
          <w:color w:val="0070C0"/>
        </w:rPr>
        <w:t xml:space="preserve">  </w:t>
      </w:r>
      <w:r w:rsidRPr="00F1083E">
        <w:rPr>
          <w:b/>
          <w:color w:val="0070C0"/>
          <w:sz w:val="28"/>
          <w:szCs w:val="28"/>
        </w:rPr>
        <w:t xml:space="preserve">   </w:t>
      </w:r>
    </w:p>
    <w:p w:rsidR="00E8114D" w:rsidRDefault="00E8114D" w:rsidP="00E8114D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 xml:space="preserve">При решении практико-ориентированных задач основной акцент делать не на рассмотрение всех типов задач, а на отработку навыков анализа условия задачи, навыков построения математической модели, решения полученной задачи, интерпретации полученного ответа. </w:t>
      </w:r>
      <w:r>
        <w:rPr>
          <w:color w:val="auto"/>
          <w:sz w:val="28"/>
          <w:szCs w:val="28"/>
        </w:rPr>
        <w:t>Начиная с 5 класса д</w:t>
      </w:r>
      <w:r w:rsidRPr="00C37667">
        <w:rPr>
          <w:color w:val="auto"/>
          <w:sz w:val="28"/>
          <w:szCs w:val="28"/>
        </w:rPr>
        <w:t>ля успешного решения текстовых задач необходимо научиться выделять условие и заключение в тексте задачи, рассматривать различные способы решения, различные варианты изменения условия однотипных задач.</w:t>
      </w:r>
      <w:r>
        <w:rPr>
          <w:color w:val="auto"/>
          <w:sz w:val="28"/>
          <w:szCs w:val="28"/>
        </w:rPr>
        <w:t xml:space="preserve"> </w:t>
      </w:r>
      <w:r w:rsidRPr="00C37667">
        <w:rPr>
          <w:color w:val="auto"/>
          <w:sz w:val="28"/>
          <w:szCs w:val="28"/>
        </w:rPr>
        <w:t xml:space="preserve">При записи решения задачи формируется умение давать в устной и письменной форме полные и точные пояснения и обоснования, получать ответ на вопрос, заданный в условии задачи. </w:t>
      </w:r>
    </w:p>
    <w:p w:rsidR="00E8114D" w:rsidRPr="00C37667" w:rsidRDefault="00E8114D" w:rsidP="00E8114D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>Начиная с 5 класса необходимо вести систематическую работу по формированию навыков смыслового чтения.</w:t>
      </w:r>
      <w:r>
        <w:rPr>
          <w:color w:val="auto"/>
          <w:sz w:val="28"/>
          <w:szCs w:val="28"/>
        </w:rPr>
        <w:t xml:space="preserve"> При работе с текстами необходим детальный разбор содержания каждого задания, анализ информации.</w:t>
      </w:r>
      <w:r w:rsidRPr="00C37667">
        <w:rPr>
          <w:color w:val="auto"/>
          <w:sz w:val="28"/>
          <w:szCs w:val="28"/>
        </w:rPr>
        <w:t xml:space="preserve"> Можно воспользоваться следующими материалами: на сайте </w:t>
      </w:r>
      <w:proofErr w:type="spellStart"/>
      <w:r w:rsidRPr="00C37667">
        <w:rPr>
          <w:color w:val="auto"/>
          <w:sz w:val="28"/>
          <w:szCs w:val="28"/>
          <w:lang w:val="en-US"/>
        </w:rPr>
        <w:t>edsoo</w:t>
      </w:r>
      <w:proofErr w:type="spellEnd"/>
      <w:r w:rsidRPr="00C37667">
        <w:rPr>
          <w:color w:val="auto"/>
          <w:sz w:val="28"/>
          <w:szCs w:val="28"/>
        </w:rPr>
        <w:t>.</w:t>
      </w:r>
      <w:proofErr w:type="spellStart"/>
      <w:r w:rsidRPr="00C37667">
        <w:rPr>
          <w:color w:val="auto"/>
          <w:sz w:val="28"/>
          <w:szCs w:val="28"/>
          <w:lang w:val="en-US"/>
        </w:rPr>
        <w:t>ru</w:t>
      </w:r>
      <w:proofErr w:type="spellEnd"/>
      <w:r w:rsidRPr="00C37667">
        <w:rPr>
          <w:color w:val="auto"/>
          <w:sz w:val="28"/>
          <w:szCs w:val="28"/>
        </w:rPr>
        <w:t xml:space="preserve"> в разделе «Методические семинары». </w:t>
      </w:r>
      <w:r>
        <w:rPr>
          <w:color w:val="auto"/>
          <w:sz w:val="28"/>
          <w:szCs w:val="28"/>
        </w:rPr>
        <w:t xml:space="preserve"> </w:t>
      </w:r>
      <w:r w:rsidRPr="00C37667">
        <w:rPr>
          <w:color w:val="auto"/>
          <w:sz w:val="28"/>
          <w:szCs w:val="28"/>
        </w:rPr>
        <w:t xml:space="preserve">Методический семинар «Смысловое чтение на уроках математики как основная предпосылка формирования предметных и </w:t>
      </w:r>
      <w:proofErr w:type="spellStart"/>
      <w:r w:rsidRPr="00C37667">
        <w:rPr>
          <w:color w:val="auto"/>
          <w:sz w:val="28"/>
          <w:szCs w:val="28"/>
        </w:rPr>
        <w:t>метапредметных</w:t>
      </w:r>
      <w:proofErr w:type="spellEnd"/>
      <w:r w:rsidRPr="00C37667">
        <w:rPr>
          <w:color w:val="auto"/>
          <w:sz w:val="28"/>
          <w:szCs w:val="28"/>
        </w:rPr>
        <w:t xml:space="preserve"> результатов обучения», 5 класс.</w:t>
      </w:r>
    </w:p>
    <w:p w:rsidR="00E8114D" w:rsidRPr="00F1083E" w:rsidRDefault="00A64A78" w:rsidP="00E8114D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hyperlink r:id="rId12" w:history="1">
        <w:r w:rsidR="00E8114D">
          <w:rPr>
            <w:rStyle w:val="afc"/>
            <w:rFonts w:ascii="Hind" w:hAnsi="Hind"/>
            <w:b/>
            <w:bCs/>
            <w:sz w:val="26"/>
            <w:szCs w:val="26"/>
          </w:rPr>
          <w:t>https://vk.com/video716245662_456239132?t=3m47s</w:t>
        </w:r>
      </w:hyperlink>
    </w:p>
    <w:p w:rsidR="00E8114D" w:rsidRPr="00C37667" w:rsidRDefault="00E8114D" w:rsidP="00E8114D">
      <w:pPr>
        <w:pStyle w:val="Default"/>
        <w:spacing w:line="360" w:lineRule="auto"/>
        <w:ind w:firstLine="708"/>
        <w:contextualSpacing/>
        <w:jc w:val="both"/>
        <w:rPr>
          <w:color w:val="auto"/>
        </w:rPr>
      </w:pPr>
      <w:r w:rsidRPr="00C37667">
        <w:rPr>
          <w:color w:val="auto"/>
          <w:sz w:val="28"/>
          <w:szCs w:val="28"/>
        </w:rPr>
        <w:t>На уроках математики</w:t>
      </w:r>
      <w:r>
        <w:rPr>
          <w:color w:val="auto"/>
          <w:sz w:val="28"/>
          <w:szCs w:val="28"/>
        </w:rPr>
        <w:t>, начиная с начальной школы,</w:t>
      </w:r>
      <w:r w:rsidRPr="00C37667">
        <w:rPr>
          <w:color w:val="auto"/>
          <w:sz w:val="28"/>
          <w:szCs w:val="28"/>
        </w:rPr>
        <w:t xml:space="preserve"> необходимо обучать приёмам самоконтроля, рефлексии, способам проверки полученного ответа на правдоподобие, прикидкой при практических расчетах, подстановкой </w:t>
      </w:r>
      <w:r w:rsidRPr="00C37667">
        <w:rPr>
          <w:color w:val="auto"/>
          <w:sz w:val="28"/>
          <w:szCs w:val="28"/>
        </w:rPr>
        <w:lastRenderedPageBreak/>
        <w:t>(например, полученного корня в исходное уравнение или найденного значения в алгебраическое выражение).</w:t>
      </w:r>
      <w:r>
        <w:rPr>
          <w:color w:val="auto"/>
          <w:sz w:val="28"/>
          <w:szCs w:val="28"/>
        </w:rPr>
        <w:t xml:space="preserve"> И такая проверка не должна быть формальной, необходимо производить и записывать все вычисления.</w:t>
      </w:r>
    </w:p>
    <w:p w:rsidR="00E8114D" w:rsidRDefault="00E8114D" w:rsidP="00E8114D">
      <w:pPr>
        <w:pStyle w:val="Default"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  <w:proofErr w:type="gramStart"/>
      <w:r w:rsidRPr="00C37667">
        <w:rPr>
          <w:color w:val="auto"/>
          <w:sz w:val="28"/>
          <w:szCs w:val="28"/>
        </w:rPr>
        <w:t>При выполнении обучающимися заданий повышенного и высокого уровней сложности: преобразование алгебраических выражений</w:t>
      </w:r>
      <w:r>
        <w:rPr>
          <w:color w:val="auto"/>
          <w:sz w:val="28"/>
          <w:szCs w:val="28"/>
        </w:rPr>
        <w:t xml:space="preserve"> (6, 7 классы)</w:t>
      </w:r>
      <w:r w:rsidRPr="00C37667">
        <w:rPr>
          <w:color w:val="auto"/>
          <w:sz w:val="28"/>
          <w:szCs w:val="28"/>
        </w:rPr>
        <w:t>, решение уравнений</w:t>
      </w:r>
      <w:r>
        <w:rPr>
          <w:color w:val="auto"/>
          <w:sz w:val="28"/>
          <w:szCs w:val="28"/>
        </w:rPr>
        <w:t xml:space="preserve"> (5 – 9 классы)</w:t>
      </w:r>
      <w:r w:rsidRPr="00C37667">
        <w:rPr>
          <w:color w:val="auto"/>
          <w:sz w:val="28"/>
          <w:szCs w:val="28"/>
        </w:rPr>
        <w:t>, неравенств</w:t>
      </w:r>
      <w:r>
        <w:rPr>
          <w:color w:val="auto"/>
          <w:sz w:val="28"/>
          <w:szCs w:val="28"/>
        </w:rPr>
        <w:t xml:space="preserve"> (7 – 9 классы)</w:t>
      </w:r>
      <w:r w:rsidRPr="00C37667">
        <w:rPr>
          <w:color w:val="auto"/>
          <w:sz w:val="28"/>
          <w:szCs w:val="28"/>
        </w:rPr>
        <w:t>, построение и чтение графиков функций</w:t>
      </w:r>
      <w:r>
        <w:rPr>
          <w:color w:val="auto"/>
          <w:sz w:val="28"/>
          <w:szCs w:val="28"/>
        </w:rPr>
        <w:t xml:space="preserve"> (7 – 9 классы)</w:t>
      </w:r>
      <w:r w:rsidRPr="00C37667">
        <w:rPr>
          <w:color w:val="auto"/>
          <w:sz w:val="28"/>
          <w:szCs w:val="28"/>
        </w:rPr>
        <w:t>, построение и исследование простейших математических моделей</w:t>
      </w:r>
      <w:r>
        <w:rPr>
          <w:color w:val="auto"/>
          <w:sz w:val="28"/>
          <w:szCs w:val="28"/>
        </w:rPr>
        <w:t xml:space="preserve"> (5 – 9 классы)</w:t>
      </w:r>
      <w:r w:rsidRPr="00C37667">
        <w:rPr>
          <w:color w:val="auto"/>
          <w:sz w:val="28"/>
          <w:szCs w:val="28"/>
        </w:rPr>
        <w:t>, обучающимся необходимо выстраивать алгоритм действий на основе имеющихся теоретических знаний и правил.</w:t>
      </w:r>
      <w:proofErr w:type="gramEnd"/>
      <w:r w:rsidRPr="00C37667">
        <w:rPr>
          <w:color w:val="auto"/>
          <w:sz w:val="28"/>
          <w:szCs w:val="28"/>
        </w:rPr>
        <w:t xml:space="preserve"> </w:t>
      </w:r>
      <w:r w:rsidR="004F3DA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</w:t>
      </w:r>
      <w:r w:rsidRPr="00C37667">
        <w:rPr>
          <w:color w:val="auto"/>
          <w:sz w:val="28"/>
          <w:szCs w:val="28"/>
        </w:rPr>
        <w:t xml:space="preserve">ргументированно обосновывать и комментировать все шаги выполнения задания в устной или письменной форме. Необходимо </w:t>
      </w:r>
      <w:r>
        <w:rPr>
          <w:color w:val="auto"/>
          <w:sz w:val="28"/>
          <w:szCs w:val="28"/>
        </w:rPr>
        <w:t>вести систематическую планомерную работу по обучению</w:t>
      </w:r>
      <w:r w:rsidRPr="00C37667">
        <w:rPr>
          <w:color w:val="auto"/>
          <w:sz w:val="28"/>
          <w:szCs w:val="28"/>
        </w:rPr>
        <w:t xml:space="preserve"> школьников математически грамотно и ясно записывать решения, приводя при этом необходимые пояснения и обоснования</w:t>
      </w:r>
      <w:r>
        <w:rPr>
          <w:color w:val="auto"/>
          <w:sz w:val="28"/>
          <w:szCs w:val="28"/>
        </w:rPr>
        <w:t xml:space="preserve">. </w:t>
      </w:r>
    </w:p>
    <w:p w:rsidR="00E8114D" w:rsidRPr="00C37667" w:rsidRDefault="00E8114D" w:rsidP="00E8114D">
      <w:pPr>
        <w:pStyle w:val="Default"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  <w:r w:rsidRPr="00C37667">
        <w:rPr>
          <w:color w:val="auto"/>
          <w:sz w:val="28"/>
          <w:szCs w:val="28"/>
        </w:rPr>
        <w:t xml:space="preserve">При выполнении действий с геометрическими фигурами </w:t>
      </w:r>
      <w:r>
        <w:rPr>
          <w:color w:val="auto"/>
          <w:sz w:val="28"/>
          <w:szCs w:val="28"/>
        </w:rPr>
        <w:t xml:space="preserve">(7-9 классы) </w:t>
      </w:r>
      <w:r w:rsidRPr="00C37667">
        <w:rPr>
          <w:color w:val="auto"/>
          <w:sz w:val="28"/>
          <w:szCs w:val="28"/>
        </w:rPr>
        <w:t>вести работу по формированию понятийного аппарата, выполнению геометрических чертежей и умению работать с ними, отработке стандартных алгоритмов решения геометрических задач, нахождению элементов геометрических фигур, грамотному, обоснованному описанию ключевых моментов решения задачи</w:t>
      </w:r>
      <w:r w:rsidRPr="005C74BA">
        <w:rPr>
          <w:color w:val="auto"/>
          <w:sz w:val="28"/>
          <w:szCs w:val="28"/>
        </w:rPr>
        <w:t>. При решении геометрических задач аккуратно выполнять чертежи к задаче, делать на них надписи и пометки, помогающие понять смысл задания и его вопрос.</w:t>
      </w:r>
    </w:p>
    <w:p w:rsidR="00E8114D" w:rsidRPr="00C37667" w:rsidRDefault="00E8114D" w:rsidP="00E8114D">
      <w:pPr>
        <w:pStyle w:val="Default"/>
        <w:spacing w:line="360" w:lineRule="auto"/>
        <w:ind w:firstLine="720"/>
        <w:contextualSpacing/>
        <w:jc w:val="both"/>
        <w:rPr>
          <w:color w:val="auto"/>
          <w:sz w:val="28"/>
          <w:szCs w:val="28"/>
        </w:rPr>
      </w:pPr>
    </w:p>
    <w:p w:rsidR="00E8114D" w:rsidRPr="00C37667" w:rsidRDefault="00E8114D" w:rsidP="00E8114D">
      <w:pPr>
        <w:pStyle w:val="Default"/>
        <w:spacing w:line="360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Начиная с первых уроков изучения геометрии в 7 классе, </w:t>
      </w:r>
      <w:r w:rsidRPr="00C37667">
        <w:rPr>
          <w:color w:val="auto"/>
          <w:sz w:val="28"/>
          <w:szCs w:val="28"/>
        </w:rPr>
        <w:t>систематически вести работу по повторению существенных свойств геометрических ф</w:t>
      </w:r>
      <w:r>
        <w:rPr>
          <w:color w:val="auto"/>
          <w:sz w:val="28"/>
          <w:szCs w:val="28"/>
        </w:rPr>
        <w:t>игур, их признаков, определений. Проведение</w:t>
      </w:r>
      <w:r w:rsidRPr="00C37667">
        <w:rPr>
          <w:color w:val="auto"/>
          <w:sz w:val="28"/>
          <w:szCs w:val="28"/>
        </w:rPr>
        <w:t xml:space="preserve"> устных теоретических зачетов, опросов</w:t>
      </w:r>
      <w:r>
        <w:rPr>
          <w:color w:val="auto"/>
          <w:sz w:val="28"/>
          <w:szCs w:val="28"/>
        </w:rPr>
        <w:t xml:space="preserve"> способствует формированию грамотной математической речи, свободному владению теоретическим материалом</w:t>
      </w:r>
      <w:r w:rsidRPr="00C37667">
        <w:rPr>
          <w:color w:val="auto"/>
          <w:sz w:val="28"/>
          <w:szCs w:val="28"/>
        </w:rPr>
        <w:t xml:space="preserve">. Регулярные математические диктанты, мини-конференции, защиты проектов способствуют развитию у обучающихся навыков устной и письменной математической речи, формированию осознанности знаний.  </w:t>
      </w:r>
    </w:p>
    <w:p w:rsidR="00E8114D" w:rsidRDefault="00E8114D" w:rsidP="00E8114D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C37667">
        <w:rPr>
          <w:rFonts w:eastAsia="Times New Roman"/>
          <w:sz w:val="28"/>
          <w:szCs w:val="28"/>
          <w:lang w:eastAsia="en-US"/>
        </w:rPr>
        <w:lastRenderedPageBreak/>
        <w:t>При подготовке учащихся к экзамену учителю необходимо пользоваться от</w:t>
      </w:r>
      <w:r>
        <w:rPr>
          <w:rFonts w:eastAsia="Times New Roman"/>
          <w:sz w:val="28"/>
          <w:szCs w:val="28"/>
          <w:lang w:eastAsia="en-US"/>
        </w:rPr>
        <w:t>крытым банком заданий ОГЭ ФИПИ (</w:t>
      </w:r>
      <w:hyperlink r:id="rId13" w:history="1">
        <w:r w:rsidRPr="00231A84">
          <w:rPr>
            <w:rStyle w:val="afc"/>
            <w:rFonts w:eastAsia="Times New Roman"/>
            <w:sz w:val="28"/>
            <w:szCs w:val="28"/>
            <w:lang w:eastAsia="en-US"/>
          </w:rPr>
          <w:t>https://fipi.ru/</w:t>
        </w:r>
      </w:hyperlink>
      <w:proofErr w:type="gramStart"/>
      <w:r>
        <w:rPr>
          <w:rFonts w:eastAsia="Times New Roman"/>
          <w:sz w:val="28"/>
          <w:szCs w:val="28"/>
          <w:lang w:eastAsia="en-US"/>
        </w:rPr>
        <w:t xml:space="preserve"> </w:t>
      </w:r>
      <w:r w:rsidRPr="00C37667">
        <w:rPr>
          <w:rFonts w:eastAsia="Times New Roman"/>
          <w:sz w:val="28"/>
          <w:szCs w:val="28"/>
          <w:lang w:eastAsia="en-US"/>
        </w:rPr>
        <w:t>)</w:t>
      </w:r>
      <w:proofErr w:type="gramEnd"/>
      <w:r w:rsidRPr="00C37667">
        <w:rPr>
          <w:rFonts w:eastAsia="Times New Roman"/>
          <w:sz w:val="28"/>
          <w:szCs w:val="28"/>
          <w:lang w:eastAsia="en-US"/>
        </w:rPr>
        <w:t>. При подготовке к учебным занятиям можно использовать постоянно пополняю</w:t>
      </w:r>
      <w:r>
        <w:rPr>
          <w:rFonts w:eastAsia="Times New Roman"/>
          <w:sz w:val="28"/>
          <w:szCs w:val="28"/>
          <w:lang w:eastAsia="en-US"/>
        </w:rPr>
        <w:t>щиеся</w:t>
      </w:r>
      <w:r w:rsidRPr="00C37667">
        <w:rPr>
          <w:rFonts w:eastAsia="Times New Roman"/>
          <w:sz w:val="28"/>
          <w:szCs w:val="28"/>
          <w:lang w:eastAsia="en-US"/>
        </w:rPr>
        <w:t xml:space="preserve"> материалы ФГИС «Моя школа»</w:t>
      </w:r>
      <w:r>
        <w:rPr>
          <w:rFonts w:eastAsia="Times New Roman"/>
          <w:sz w:val="28"/>
          <w:szCs w:val="28"/>
          <w:lang w:eastAsia="en-US"/>
        </w:rPr>
        <w:t>.</w:t>
      </w:r>
      <w:r w:rsidRPr="00C37667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C37667">
        <w:rPr>
          <w:rFonts w:eastAsia="Times New Roman"/>
          <w:sz w:val="28"/>
          <w:szCs w:val="28"/>
          <w:lang w:eastAsia="en-US"/>
        </w:rPr>
        <w:t>На сайте библиотеки цифрового образовательного контента разработаны учебные занятия для всех классов.</w:t>
      </w:r>
      <w:r>
        <w:t xml:space="preserve"> </w:t>
      </w:r>
      <w:r w:rsidRPr="00C37667">
        <w:rPr>
          <w:rFonts w:eastAsia="Times New Roman"/>
          <w:sz w:val="28"/>
          <w:szCs w:val="28"/>
          <w:lang w:eastAsia="en-US"/>
        </w:rPr>
        <w:t xml:space="preserve"> </w:t>
      </w:r>
      <w:hyperlink r:id="rId14" w:history="1">
        <w:r w:rsidRPr="00231A84">
          <w:rPr>
            <w:rStyle w:val="afc"/>
            <w:rFonts w:eastAsia="Times New Roman"/>
            <w:sz w:val="28"/>
            <w:szCs w:val="28"/>
            <w:lang w:eastAsia="en-US"/>
          </w:rPr>
          <w:t>https://lesson.edu.ru/catalog</w:t>
        </w:r>
      </w:hyperlink>
      <w:r>
        <w:rPr>
          <w:rFonts w:eastAsia="Times New Roman"/>
          <w:sz w:val="28"/>
          <w:szCs w:val="28"/>
          <w:lang w:eastAsia="en-US"/>
        </w:rPr>
        <w:t xml:space="preserve">  </w:t>
      </w:r>
      <w:proofErr w:type="gramEnd"/>
    </w:p>
    <w:p w:rsidR="00E8114D" w:rsidRPr="005E2C10" w:rsidRDefault="004F3DA2" w:rsidP="005E2C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E2C10">
        <w:rPr>
          <w:rFonts w:ascii="Times New Roman" w:hAnsi="Times New Roman"/>
          <w:b/>
          <w:sz w:val="28"/>
          <w:szCs w:val="28"/>
        </w:rPr>
        <w:t>О</w:t>
      </w:r>
      <w:r w:rsidR="00E8114D" w:rsidRPr="005E2C10">
        <w:rPr>
          <w:rFonts w:ascii="Times New Roman" w:eastAsia="Times New Roman" w:hAnsi="Times New Roman"/>
          <w:b/>
          <w:bCs/>
          <w:sz w:val="28"/>
          <w:szCs w:val="28"/>
        </w:rPr>
        <w:t>кружн</w:t>
      </w:r>
      <w:r w:rsidRPr="005E2C10">
        <w:rPr>
          <w:rFonts w:ascii="Times New Roman" w:eastAsia="Times New Roman" w:hAnsi="Times New Roman"/>
          <w:b/>
          <w:bCs/>
          <w:sz w:val="28"/>
          <w:szCs w:val="28"/>
        </w:rPr>
        <w:t>ому учебно-методическому</w:t>
      </w:r>
      <w:r w:rsidR="00E8114D" w:rsidRPr="005E2C10">
        <w:rPr>
          <w:rFonts w:ascii="Times New Roman" w:eastAsia="Times New Roman" w:hAnsi="Times New Roman"/>
          <w:b/>
          <w:bCs/>
          <w:sz w:val="28"/>
          <w:szCs w:val="28"/>
        </w:rPr>
        <w:t xml:space="preserve"> объединени</w:t>
      </w:r>
      <w:r w:rsidRPr="005E2C10">
        <w:rPr>
          <w:rFonts w:ascii="Times New Roman" w:eastAsia="Times New Roman" w:hAnsi="Times New Roman"/>
          <w:b/>
          <w:bCs/>
          <w:sz w:val="28"/>
          <w:szCs w:val="28"/>
        </w:rPr>
        <w:t>ю</w:t>
      </w:r>
      <w:r w:rsidR="00E8114D" w:rsidRPr="005E2C10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E8114D" w:rsidRPr="00593F31" w:rsidRDefault="00E8114D" w:rsidP="00E8114D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ести анализ результатов ГИА 202</w:t>
      </w:r>
      <w:r w:rsidR="004F3DA2">
        <w:rPr>
          <w:rFonts w:ascii="Times New Roman" w:hAnsi="Times New Roman"/>
          <w:sz w:val="28"/>
          <w:szCs w:val="28"/>
        </w:rPr>
        <w:t>5</w:t>
      </w:r>
      <w:r w:rsidRPr="00593F31">
        <w:rPr>
          <w:rFonts w:ascii="Times New Roman" w:hAnsi="Times New Roman"/>
          <w:sz w:val="28"/>
          <w:szCs w:val="28"/>
        </w:rPr>
        <w:t xml:space="preserve"> года,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</w:t>
      </w: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93F31">
        <w:rPr>
          <w:rFonts w:ascii="Times New Roman" w:hAnsi="Times New Roman"/>
          <w:sz w:val="28"/>
          <w:szCs w:val="28"/>
        </w:rPr>
        <w:t>2 балла, и преодолевших с запасом в 1</w:t>
      </w:r>
      <w:r>
        <w:rPr>
          <w:rFonts w:ascii="Times New Roman" w:hAnsi="Times New Roman"/>
          <w:sz w:val="28"/>
          <w:szCs w:val="28"/>
        </w:rPr>
        <w:t>-</w:t>
      </w:r>
      <w:r w:rsidRPr="00593F31">
        <w:rPr>
          <w:rFonts w:ascii="Times New Roman" w:hAnsi="Times New Roman"/>
          <w:sz w:val="28"/>
          <w:szCs w:val="28"/>
        </w:rPr>
        <w:t>2 балла границу, соответствующую высокому уровню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hAnsi="Times New Roman"/>
          <w:sz w:val="28"/>
          <w:szCs w:val="28"/>
        </w:rPr>
        <w:t xml:space="preserve">Обеспечить коррекцию </w:t>
      </w:r>
      <w:proofErr w:type="gramStart"/>
      <w:r w:rsidRPr="00593F31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Pr="00593F31">
        <w:rPr>
          <w:rFonts w:ascii="Times New Roman" w:hAnsi="Times New Roman"/>
          <w:sz w:val="28"/>
          <w:szCs w:val="28"/>
        </w:rPr>
        <w:t xml:space="preserve"> к преподаванию предмета для повышения показателей качества подготовки выпускников</w:t>
      </w:r>
      <w:r>
        <w:rPr>
          <w:rFonts w:ascii="Times New Roman" w:hAnsi="Times New Roman"/>
          <w:sz w:val="28"/>
          <w:szCs w:val="28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3F31">
        <w:rPr>
          <w:rFonts w:ascii="Times New Roman" w:eastAsia="Times New Roman" w:hAnsi="Times New Roman"/>
          <w:bCs/>
          <w:sz w:val="28"/>
          <w:szCs w:val="28"/>
        </w:rPr>
        <w:t>На основе типологии пробелов в знаниях учащихся скорректировать содержание методической работы с учителями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3F31">
        <w:rPr>
          <w:rFonts w:ascii="Times New Roman" w:eastAsia="Times New Roman" w:hAnsi="Times New Roman"/>
          <w:bCs/>
          <w:sz w:val="28"/>
          <w:szCs w:val="28"/>
        </w:rPr>
        <w:t>Организовать наставничество на базе организаций, продемонстрировавших высокие результаты ГИА, учителям-предметникам, чьи выпускники показали низкие результаты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8114D" w:rsidRPr="005C74BA" w:rsidRDefault="00E8114D" w:rsidP="00E8114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C74BA">
        <w:rPr>
          <w:rFonts w:ascii="Times New Roman" w:eastAsia="Times New Roman" w:hAnsi="Times New Roman"/>
          <w:bCs/>
          <w:sz w:val="28"/>
          <w:szCs w:val="28"/>
        </w:rPr>
        <w:t>Обеспечить мероприятия по распространению успешного опыта учителей, обладающих навыками работы с обучающимися с низкой мотивацией к учению и с низким уровнем знаний и возможностями.</w:t>
      </w:r>
    </w:p>
    <w:p w:rsidR="00E8114D" w:rsidRDefault="00E8114D" w:rsidP="00E8114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3F31">
        <w:rPr>
          <w:rFonts w:ascii="Times New Roman" w:eastAsia="Times New Roman" w:hAnsi="Times New Roman"/>
          <w:bCs/>
          <w:sz w:val="28"/>
          <w:szCs w:val="28"/>
        </w:rPr>
        <w:t>Разработать комплекс методических мероприятий по повышению качества преподавания предмета, распространению успешных педагогических практик</w:t>
      </w:r>
      <w:r w:rsidR="004F3DA2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E8114D" w:rsidRPr="005E2C10" w:rsidRDefault="00E8114D" w:rsidP="005E2C10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5E2C10">
        <w:rPr>
          <w:rFonts w:ascii="Times New Roman" w:eastAsia="Times New Roman" w:hAnsi="Times New Roman"/>
          <w:b/>
          <w:bCs/>
          <w:i/>
          <w:sz w:val="28"/>
          <w:szCs w:val="28"/>
        </w:rPr>
        <w:t>Образовательным организациям: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hAnsi="Times New Roman"/>
          <w:sz w:val="28"/>
          <w:szCs w:val="28"/>
        </w:rPr>
        <w:lastRenderedPageBreak/>
        <w:t>Провести анализ результатов ГИА 202</w:t>
      </w:r>
      <w:r w:rsidR="004F3DA2">
        <w:rPr>
          <w:rFonts w:ascii="Times New Roman" w:hAnsi="Times New Roman"/>
          <w:sz w:val="28"/>
          <w:szCs w:val="28"/>
        </w:rPr>
        <w:t>5</w:t>
      </w:r>
      <w:r w:rsidRPr="00593F31">
        <w:rPr>
          <w:rFonts w:ascii="Times New Roman" w:hAnsi="Times New Roman"/>
          <w:sz w:val="28"/>
          <w:szCs w:val="28"/>
        </w:rPr>
        <w:t xml:space="preserve"> года,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</w:t>
      </w:r>
      <w:r>
        <w:rPr>
          <w:rFonts w:ascii="Times New Roman" w:hAnsi="Times New Roman"/>
          <w:sz w:val="28"/>
          <w:szCs w:val="28"/>
        </w:rPr>
        <w:t>-</w:t>
      </w:r>
      <w:r w:rsidRPr="00593F31">
        <w:rPr>
          <w:rFonts w:ascii="Times New Roman" w:hAnsi="Times New Roman"/>
          <w:sz w:val="28"/>
          <w:szCs w:val="28"/>
        </w:rPr>
        <w:t>2 балла, и преодолевших с запасом в 1</w:t>
      </w:r>
      <w:r>
        <w:rPr>
          <w:rFonts w:ascii="Times New Roman" w:hAnsi="Times New Roman"/>
          <w:sz w:val="28"/>
          <w:szCs w:val="28"/>
        </w:rPr>
        <w:t>-</w:t>
      </w:r>
      <w:r w:rsidRPr="00593F31">
        <w:rPr>
          <w:rFonts w:ascii="Times New Roman" w:hAnsi="Times New Roman"/>
          <w:sz w:val="28"/>
          <w:szCs w:val="28"/>
        </w:rPr>
        <w:t>2 балла границу, соответствующую высокому уровню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hAnsi="Times New Roman"/>
          <w:sz w:val="28"/>
          <w:szCs w:val="28"/>
        </w:rPr>
        <w:t xml:space="preserve">Осуществить целенаправленное внедрение педагогических технологий и методик, таких как технологии развития критического мышления, технологии смыслового чтения, технологии учебно-группового сотрудничества, </w:t>
      </w:r>
      <w:proofErr w:type="spellStart"/>
      <w:r w:rsidRPr="00593F31">
        <w:rPr>
          <w:rFonts w:ascii="Times New Roman" w:hAnsi="Times New Roman"/>
          <w:sz w:val="28"/>
          <w:szCs w:val="28"/>
        </w:rPr>
        <w:t>геймификации</w:t>
      </w:r>
      <w:proofErr w:type="spellEnd"/>
      <w:r w:rsidRPr="00593F31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формированию математической грамотности обучающихся на уроках математики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8114D" w:rsidRPr="00593F31" w:rsidRDefault="00E8114D" w:rsidP="00E8114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Скорректировать учебный план и календарно-тематическое планирование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 с учетом результатов ГИА 202</w:t>
      </w:r>
      <w:r w:rsidR="005E2C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Оптимизировать использование в ОО активных методов обучения и современных педагогических технологий по учебному предмету, направленных на эффективное формирование планируемых результатов освоения основной общеобразовательной программы основного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Использовать задания из открытого банка ФГБНУ «ФИПИ», направленные на поиск решения в новой ситуации с опорой на имеющиеся знания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Ознакомить обучающихся с различными формами представления заданий базового и повышенного уровня сложности, используя открытый банк заданий ФГБНУ «ФИПИ»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Использовать ресурс ФГИС «МОЯ школа» и методические материалы сайта Единое содержание общего образования в образовательном 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Информировать родительскую общественность о результатах и проблемных аспектах сдачи ГИА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Организовать повышение квалификации учителей в соответствии с выявленными профессиональными дефицитами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индивидуальные образовательные маршруты обучающихся по учебному предмету с целью формирования предметных и </w:t>
      </w:r>
      <w:proofErr w:type="spellStart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proofErr w:type="spellStart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внутришкольную</w:t>
      </w:r>
      <w:proofErr w:type="spellEnd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систему повышения квалификации педагогов в формате наставничества, </w:t>
      </w:r>
      <w:proofErr w:type="spellStart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тьюторства</w:t>
      </w:r>
      <w:proofErr w:type="spellEnd"/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 в рамках сетевого взаимодействия)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114D" w:rsidRPr="00593F31" w:rsidRDefault="00E8114D" w:rsidP="00E8114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Использовать в работе рекомендации информационно-методического письма «О преподавании математики в общеобразовательных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изациях Самарской области в 202</w:t>
      </w:r>
      <w:r w:rsidR="005E2C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E2C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году».</w:t>
      </w:r>
    </w:p>
    <w:p w:rsidR="00E8114D" w:rsidRPr="00D91ED4" w:rsidRDefault="00E8114D" w:rsidP="00E8114D">
      <w:pPr>
        <w:pStyle w:val="3"/>
        <w:rPr>
          <w:rFonts w:ascii="Times New Roman" w:hAnsi="Times New Roman"/>
          <w:b w:val="0"/>
          <w:bCs w:val="0"/>
          <w:color w:val="auto"/>
          <w:sz w:val="28"/>
        </w:rPr>
      </w:pPr>
      <w:r w:rsidRPr="00D91ED4">
        <w:rPr>
          <w:rFonts w:ascii="Times New Roman" w:hAnsi="Times New Roman"/>
          <w:bCs w:val="0"/>
          <w:color w:val="auto"/>
          <w:sz w:val="28"/>
        </w:rPr>
        <w:t>4.2.</w:t>
      </w:r>
      <w:r w:rsidRPr="00D91ED4">
        <w:rPr>
          <w:rFonts w:ascii="Times New Roman" w:hAnsi="Times New Roman"/>
          <w:b w:val="0"/>
          <w:bCs w:val="0"/>
          <w:color w:val="auto"/>
          <w:sz w:val="28"/>
        </w:rPr>
        <w:t>…по организации дифференцированного обучения школьников с разными уровнями предметной подготовки</w:t>
      </w:r>
    </w:p>
    <w:p w:rsidR="00E8114D" w:rsidRPr="005E2C10" w:rsidRDefault="00E8114D" w:rsidP="00E8114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5E2C1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Учителям</w:t>
      </w:r>
    </w:p>
    <w:p w:rsidR="00E8114D" w:rsidRPr="00593F31" w:rsidRDefault="00E8114D" w:rsidP="00E8114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процесса обучения школьников с любым уровнем предметной подготовки необходимо д</w:t>
      </w:r>
      <w:r w:rsidRPr="00593F31">
        <w:rPr>
          <w:rFonts w:ascii="Times New Roman" w:hAnsi="Times New Roman"/>
          <w:sz w:val="28"/>
          <w:szCs w:val="28"/>
        </w:rPr>
        <w:t xml:space="preserve">ифференцировать и индивидуализировать обучение, осуществляя контроль степени усвоения каждым учеником учебного материала. </w:t>
      </w:r>
    </w:p>
    <w:p w:rsidR="00E8114D" w:rsidRPr="00593F31" w:rsidRDefault="00E8114D" w:rsidP="00E8114D">
      <w:pPr>
        <w:spacing w:line="360" w:lineRule="auto"/>
        <w:ind w:firstLine="720"/>
        <w:jc w:val="both"/>
      </w:pPr>
      <w:r w:rsidRPr="00593F31">
        <w:rPr>
          <w:rFonts w:eastAsia="Times New Roman"/>
          <w:sz w:val="28"/>
          <w:szCs w:val="28"/>
        </w:rPr>
        <w:t xml:space="preserve">На уроках математики необходимо организовать дифференцированное обучение школьников с разным уровнем предметной подготовки, при этом учитывать особенности детей с ОВЗ. Дифференцированный подход в обучении позволяет целиком индивидуализировать содержание, темпы и методы учебной деятельности ученика, наблюдать за его продвижением от незнания к знанию, своевременно корректировать. </w:t>
      </w:r>
    </w:p>
    <w:p w:rsidR="00E8114D" w:rsidRPr="00593F31" w:rsidRDefault="00E8114D" w:rsidP="00E8114D">
      <w:pPr>
        <w:spacing w:line="360" w:lineRule="auto"/>
        <w:ind w:firstLine="720"/>
        <w:contextualSpacing/>
        <w:jc w:val="both"/>
      </w:pPr>
      <w:r w:rsidRPr="00593F31">
        <w:rPr>
          <w:sz w:val="28"/>
          <w:szCs w:val="28"/>
        </w:rPr>
        <w:t xml:space="preserve">Дифференцированный и индивидуализированный подход в обучении способствует развитию познавательной активности обучающихся и их самореализации в учебном процессе, способствует усвоению каждым учеником </w:t>
      </w:r>
      <w:r w:rsidRPr="00593F31">
        <w:rPr>
          <w:sz w:val="28"/>
          <w:szCs w:val="28"/>
        </w:rPr>
        <w:lastRenderedPageBreak/>
        <w:t>обязательного минимума содержания математического образования, обеспечивает положительную динамику в учебной деятельности.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>Дифференцированный подход к обучению возможен с использованием групповой,</w:t>
      </w:r>
      <w:r>
        <w:rPr>
          <w:sz w:val="28"/>
          <w:szCs w:val="28"/>
        </w:rPr>
        <w:t xml:space="preserve"> парной, </w:t>
      </w:r>
      <w:r w:rsidRPr="00593F31">
        <w:rPr>
          <w:sz w:val="28"/>
          <w:szCs w:val="28"/>
        </w:rPr>
        <w:t>индивидуальной и других форм работы. Дифференцированное обучение на уроке может быть организовано разными способами: за счет дифференциации заданий (в том числе с использованием открытого банка материалов), в парной («учим друг друга», взаимопроверка) и групповой работе.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>Систематическое проведение диагностических работ, направленных на выявление уровня подготовки обучающихся по отдельным темам</w:t>
      </w:r>
      <w:r>
        <w:rPr>
          <w:sz w:val="28"/>
          <w:szCs w:val="28"/>
        </w:rPr>
        <w:t>,</w:t>
      </w:r>
      <w:r w:rsidRPr="00593F31">
        <w:rPr>
          <w:sz w:val="28"/>
          <w:szCs w:val="28"/>
        </w:rPr>
        <w:t xml:space="preserve"> позволит спланировать индивидуальную и групповую работу обучающихся, подготовить выпускников к эффективной работе на самом экзамене. Дифференциация обучающихся по уровням подготовки позволит учителю ставить перед учащимися конкретные цели, которые они могут реализовать в соответствии с уровнем их подготовки</w:t>
      </w:r>
      <w:r>
        <w:rPr>
          <w:sz w:val="28"/>
          <w:szCs w:val="28"/>
        </w:rPr>
        <w:t xml:space="preserve"> и продвигаться дальше в соответствии со своим уровнем знаний, способностями и возможностями</w:t>
      </w:r>
      <w:r w:rsidRPr="00593F31">
        <w:rPr>
          <w:sz w:val="28"/>
          <w:szCs w:val="28"/>
        </w:rPr>
        <w:t xml:space="preserve">. Организация такой работы позволит </w:t>
      </w:r>
      <w:proofErr w:type="gramStart"/>
      <w:r w:rsidRPr="00593F31">
        <w:rPr>
          <w:sz w:val="28"/>
          <w:szCs w:val="28"/>
        </w:rPr>
        <w:t>обучающимся</w:t>
      </w:r>
      <w:proofErr w:type="gramEnd"/>
      <w:r w:rsidRPr="00593F31">
        <w:rPr>
          <w:sz w:val="28"/>
          <w:szCs w:val="28"/>
        </w:rPr>
        <w:t xml:space="preserve"> осуществлять рефлексию достижений и осознанно стремиться к достижению более высоких результатов.</w:t>
      </w:r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Важную роль играет применение современных образовательных технологий в учебном процессе. Применение технологий </w:t>
      </w:r>
      <w:proofErr w:type="spellStart"/>
      <w:r w:rsidRPr="00593F31">
        <w:rPr>
          <w:sz w:val="28"/>
          <w:szCs w:val="28"/>
        </w:rPr>
        <w:t>деятельностного</w:t>
      </w:r>
      <w:proofErr w:type="spellEnd"/>
      <w:r w:rsidRPr="00593F31">
        <w:rPr>
          <w:sz w:val="28"/>
          <w:szCs w:val="28"/>
        </w:rPr>
        <w:t xml:space="preserve"> типа в условиях реализации ФГОС ООО способствует достижению высоких образовательных результатов. </w:t>
      </w:r>
      <w:proofErr w:type="gramStart"/>
      <w:r w:rsidRPr="00593F31">
        <w:rPr>
          <w:sz w:val="28"/>
          <w:szCs w:val="28"/>
        </w:rPr>
        <w:t>Современные образовательные технологии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типа</w:t>
      </w:r>
      <w:r w:rsidRPr="00593F31">
        <w:rPr>
          <w:sz w:val="28"/>
          <w:szCs w:val="28"/>
        </w:rPr>
        <w:t>: технология проблемного обучения, технология критического мышления, проектного обуч</w:t>
      </w:r>
      <w:r>
        <w:rPr>
          <w:sz w:val="28"/>
          <w:szCs w:val="28"/>
        </w:rPr>
        <w:t xml:space="preserve">ения, </w:t>
      </w:r>
      <w:proofErr w:type="spellStart"/>
      <w:r>
        <w:rPr>
          <w:sz w:val="28"/>
          <w:szCs w:val="28"/>
        </w:rPr>
        <w:t>геймификации</w:t>
      </w:r>
      <w:proofErr w:type="spellEnd"/>
      <w:r>
        <w:rPr>
          <w:sz w:val="28"/>
          <w:szCs w:val="28"/>
        </w:rPr>
        <w:t>, и другие</w:t>
      </w:r>
      <w:r w:rsidRPr="00593F31">
        <w:rPr>
          <w:sz w:val="28"/>
          <w:szCs w:val="28"/>
        </w:rPr>
        <w:t xml:space="preserve"> позволяют обучающимся с разным уровнем математических знаний и возможностей достигать более высоких образовательных результатов.</w:t>
      </w:r>
      <w:proofErr w:type="gramEnd"/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</w:pPr>
      <w:proofErr w:type="gramStart"/>
      <w:r w:rsidRPr="00593F31">
        <w:rPr>
          <w:sz w:val="28"/>
          <w:szCs w:val="28"/>
        </w:rPr>
        <w:lastRenderedPageBreak/>
        <w:t>Обучающимся</w:t>
      </w:r>
      <w:proofErr w:type="gramEnd"/>
      <w:r w:rsidRPr="00593F31">
        <w:rPr>
          <w:sz w:val="28"/>
          <w:szCs w:val="28"/>
        </w:rPr>
        <w:t xml:space="preserve"> с низкими образовательными результатами предлагается выполнять упражнения по предложенному образцу. Можно предложить алгоритм выполнения задания, помощь консультантов из групп обучающихся со средними или высокими образовательными резуль</w:t>
      </w:r>
      <w:r>
        <w:rPr>
          <w:sz w:val="28"/>
          <w:szCs w:val="28"/>
        </w:rPr>
        <w:t>татами с хорошо</w:t>
      </w:r>
      <w:proofErr w:type="gramStart"/>
      <w:r w:rsidRPr="00593F31">
        <w:rPr>
          <w:sz w:val="28"/>
          <w:szCs w:val="28"/>
        </w:rPr>
        <w:t xml:space="preserve"> Д</w:t>
      </w:r>
      <w:proofErr w:type="gramEnd"/>
      <w:r w:rsidRPr="00593F31">
        <w:rPr>
          <w:sz w:val="28"/>
          <w:szCs w:val="28"/>
        </w:rPr>
        <w:t>ля этой группы обучающихся необходимо выделить круг доступных им заданий, оказать помощь в освоении теоретического материала, позволяющего выполнять эти задания, что поможет сформировать уверенные навыки выполнения заданий для достижения положительного результата обучения.</w:t>
      </w:r>
    </w:p>
    <w:p w:rsidR="00E8114D" w:rsidRPr="00593F31" w:rsidRDefault="00E8114D" w:rsidP="00E8114D">
      <w:pPr>
        <w:pStyle w:val="Default"/>
        <w:spacing w:line="360" w:lineRule="auto"/>
        <w:ind w:firstLine="720"/>
        <w:contextualSpacing/>
        <w:jc w:val="both"/>
        <w:rPr>
          <w:color w:val="auto"/>
        </w:rPr>
      </w:pPr>
      <w:r w:rsidRPr="00593F31">
        <w:rPr>
          <w:color w:val="auto"/>
          <w:sz w:val="28"/>
          <w:szCs w:val="28"/>
        </w:rPr>
        <w:t>Учителю математики в учебном процессе необходимо уделять внимание</w:t>
      </w:r>
      <w:r>
        <w:rPr>
          <w:color w:val="auto"/>
          <w:sz w:val="28"/>
          <w:szCs w:val="28"/>
        </w:rPr>
        <w:t xml:space="preserve"> </w:t>
      </w:r>
      <w:r w:rsidRPr="00593F31">
        <w:rPr>
          <w:color w:val="auto"/>
          <w:sz w:val="28"/>
          <w:szCs w:val="28"/>
        </w:rPr>
        <w:t xml:space="preserve"> </w:t>
      </w:r>
      <w:r w:rsidRPr="005C74BA">
        <w:rPr>
          <w:color w:val="auto"/>
          <w:sz w:val="28"/>
          <w:szCs w:val="28"/>
        </w:rPr>
        <w:t xml:space="preserve">читательской, математической грамотности обучающихся на каждом учебном занятии в соответствии с ФГОС ООО. Предлагать </w:t>
      </w:r>
      <w:proofErr w:type="gramStart"/>
      <w:r w:rsidRPr="005C74BA">
        <w:rPr>
          <w:color w:val="auto"/>
          <w:sz w:val="28"/>
          <w:szCs w:val="28"/>
        </w:rPr>
        <w:t>обучающимся</w:t>
      </w:r>
      <w:proofErr w:type="gramEnd"/>
      <w:r w:rsidRPr="005C74BA">
        <w:rPr>
          <w:color w:val="auto"/>
          <w:sz w:val="28"/>
          <w:szCs w:val="28"/>
        </w:rPr>
        <w:t xml:space="preserve"> контекстные практико-ориентированные задания, позволяющие применять в процессе решения приобретённые знания и жизненный опыт. Выполнение таких заданий формирует у обучающихся уверенность в необходимости математических знаний в их будущей успешной жизни.</w:t>
      </w:r>
      <w:r>
        <w:rPr>
          <w:color w:val="auto"/>
          <w:sz w:val="28"/>
          <w:szCs w:val="28"/>
        </w:rPr>
        <w:t xml:space="preserve"> </w:t>
      </w:r>
    </w:p>
    <w:p w:rsidR="00E8114D" w:rsidRDefault="00E8114D" w:rsidP="00E8114D">
      <w:pPr>
        <w:spacing w:line="360" w:lineRule="auto"/>
        <w:ind w:firstLine="708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Система работы учителя может быть акцентирована на развитие у таких обучающихся навыков самоорганизации, контроля и коррекции результатов своей деятельности (например, посредством последовательно реализуемой совокупности требований к организации различных видов учебной деятельности, </w:t>
      </w:r>
      <w:r>
        <w:rPr>
          <w:sz w:val="28"/>
          <w:szCs w:val="28"/>
        </w:rPr>
        <w:t>самопроверке и взаимо</w:t>
      </w:r>
      <w:r w:rsidRPr="00593F31">
        <w:rPr>
          <w:sz w:val="28"/>
          <w:szCs w:val="28"/>
        </w:rPr>
        <w:t xml:space="preserve">проверке результатов выполнения заданий). </w:t>
      </w:r>
      <w:proofErr w:type="gramStart"/>
      <w:r w:rsidRPr="00593F31">
        <w:rPr>
          <w:sz w:val="28"/>
          <w:szCs w:val="28"/>
        </w:rPr>
        <w:t>Индивидуальные пробелы в предметной подготовке обуча</w:t>
      </w:r>
      <w:r>
        <w:rPr>
          <w:sz w:val="28"/>
          <w:szCs w:val="28"/>
        </w:rPr>
        <w:t>ющихся могут быть ликвидированы</w:t>
      </w:r>
      <w:r w:rsidRPr="00593F31">
        <w:rPr>
          <w:sz w:val="28"/>
          <w:szCs w:val="28"/>
        </w:rPr>
        <w:t xml:space="preserve"> за счет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материала.</w:t>
      </w:r>
      <w:proofErr w:type="gramEnd"/>
      <w:r w:rsidRPr="00593F31">
        <w:rPr>
          <w:sz w:val="28"/>
          <w:szCs w:val="28"/>
        </w:rPr>
        <w:t xml:space="preserve"> Хороший результат в повышении образовательных результатов этой группы обучающихся дает применение технологий проектного обучения, </w:t>
      </w:r>
      <w:proofErr w:type="spellStart"/>
      <w:r w:rsidRPr="00593F31">
        <w:rPr>
          <w:sz w:val="28"/>
          <w:szCs w:val="28"/>
        </w:rPr>
        <w:t>геймификации</w:t>
      </w:r>
      <w:proofErr w:type="spellEnd"/>
      <w:r w:rsidRPr="00593F31">
        <w:rPr>
          <w:sz w:val="28"/>
          <w:szCs w:val="28"/>
        </w:rPr>
        <w:t xml:space="preserve">. В технологии проектного обучения информационные и игровые методы позволяют приобретать </w:t>
      </w:r>
      <w:proofErr w:type="gramStart"/>
      <w:r w:rsidRPr="00593F31">
        <w:rPr>
          <w:sz w:val="28"/>
          <w:szCs w:val="28"/>
        </w:rPr>
        <w:t>обучающимся</w:t>
      </w:r>
      <w:proofErr w:type="gramEnd"/>
      <w:r w:rsidRPr="00593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 </w:t>
      </w:r>
      <w:r w:rsidRPr="00593F31">
        <w:rPr>
          <w:sz w:val="28"/>
          <w:szCs w:val="28"/>
        </w:rPr>
        <w:t>необходимые знания</w:t>
      </w:r>
      <w:r>
        <w:rPr>
          <w:sz w:val="28"/>
          <w:szCs w:val="28"/>
        </w:rPr>
        <w:t xml:space="preserve">, понимать изученное и научиться </w:t>
      </w:r>
      <w:r>
        <w:rPr>
          <w:sz w:val="28"/>
          <w:szCs w:val="28"/>
        </w:rPr>
        <w:lastRenderedPageBreak/>
        <w:t>применять в процессе выполнения заданий</w:t>
      </w:r>
      <w:r w:rsidRPr="00593F31">
        <w:rPr>
          <w:sz w:val="28"/>
          <w:szCs w:val="28"/>
        </w:rPr>
        <w:t xml:space="preserve">. Приёмы, позволяющие выстроить обучение в логике деятельности, имеющей личностный смысл для ученика, способствуют развитию самостоятельности, инициативности, учат постигать и решать реальные жизненные проблемы. </w:t>
      </w:r>
    </w:p>
    <w:p w:rsidR="00E8114D" w:rsidRPr="00593F31" w:rsidRDefault="00E8114D" w:rsidP="00E8114D">
      <w:pPr>
        <w:spacing w:line="360" w:lineRule="auto"/>
        <w:ind w:firstLine="708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Технология </w:t>
      </w:r>
      <w:proofErr w:type="spellStart"/>
      <w:r w:rsidRPr="00593F31">
        <w:rPr>
          <w:sz w:val="28"/>
          <w:szCs w:val="28"/>
        </w:rPr>
        <w:t>геймификации</w:t>
      </w:r>
      <w:proofErr w:type="spellEnd"/>
      <w:r w:rsidRPr="00593F31">
        <w:rPr>
          <w:sz w:val="28"/>
          <w:szCs w:val="28"/>
        </w:rPr>
        <w:t xml:space="preserve"> приобретает всё большую популярность, как технология </w:t>
      </w:r>
      <w:proofErr w:type="spellStart"/>
      <w:r w:rsidRPr="00593F31">
        <w:rPr>
          <w:sz w:val="28"/>
          <w:szCs w:val="28"/>
        </w:rPr>
        <w:t>деятельностного</w:t>
      </w:r>
      <w:proofErr w:type="spellEnd"/>
      <w:r w:rsidRPr="00593F31">
        <w:rPr>
          <w:sz w:val="28"/>
          <w:szCs w:val="28"/>
        </w:rPr>
        <w:t xml:space="preserve"> типа. Метод игры позволяет поддерживать мотивацию к получению новых знаний посредством интересной формы проведения занятия с использованием игровых механик в неигровом процессе. Для повышения мотивации </w:t>
      </w:r>
      <w:proofErr w:type="gramStart"/>
      <w:r w:rsidRPr="00593F31">
        <w:rPr>
          <w:sz w:val="28"/>
          <w:szCs w:val="28"/>
        </w:rPr>
        <w:t>обучающихся</w:t>
      </w:r>
      <w:proofErr w:type="gramEnd"/>
      <w:r w:rsidRPr="00593F31">
        <w:rPr>
          <w:sz w:val="28"/>
          <w:szCs w:val="28"/>
        </w:rPr>
        <w:t xml:space="preserve"> можно использовать следующие приёмы игровой технологии </w:t>
      </w:r>
      <w:proofErr w:type="spellStart"/>
      <w:r w:rsidRPr="00593F31">
        <w:rPr>
          <w:sz w:val="28"/>
          <w:szCs w:val="28"/>
        </w:rPr>
        <w:t>геймификации</w:t>
      </w:r>
      <w:proofErr w:type="spellEnd"/>
      <w:r w:rsidRPr="00593F31">
        <w:rPr>
          <w:sz w:val="28"/>
          <w:szCs w:val="28"/>
        </w:rPr>
        <w:t xml:space="preserve">: динамика – позволяет повышать интерес к обучению и способствует быстрому включению в процесс обучения; мотивация – позволяет обучающимся во взаимодействии с другими игроками раскрыть </w:t>
      </w:r>
      <w:r w:rsidRPr="005C74BA">
        <w:rPr>
          <w:sz w:val="28"/>
          <w:szCs w:val="28"/>
        </w:rPr>
        <w:t xml:space="preserve">способности. Игровая деятельность, свойственная людям любого возраста, грамотно организованная, позволяет повысить вовлеченность </w:t>
      </w:r>
      <w:proofErr w:type="gramStart"/>
      <w:r w:rsidRPr="005C74BA">
        <w:rPr>
          <w:sz w:val="28"/>
          <w:szCs w:val="28"/>
        </w:rPr>
        <w:t>обучающихся</w:t>
      </w:r>
      <w:proofErr w:type="gramEnd"/>
      <w:r w:rsidRPr="005C74BA">
        <w:rPr>
          <w:sz w:val="28"/>
          <w:szCs w:val="28"/>
        </w:rPr>
        <w:t xml:space="preserve"> в учебный процесс.</w:t>
      </w:r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proofErr w:type="gramStart"/>
      <w:r w:rsidRPr="00593F31">
        <w:rPr>
          <w:sz w:val="28"/>
          <w:szCs w:val="28"/>
        </w:rPr>
        <w:t>Обучающимся со средними образовательными результатами предлагается дозированная помощь: например, алгоритмы выполнения заданий, памятка, образец с частично выполненным заданием, справочные материалы.</w:t>
      </w:r>
      <w:proofErr w:type="gramEnd"/>
      <w:r w:rsidRPr="00593F31">
        <w:rPr>
          <w:sz w:val="28"/>
          <w:szCs w:val="28"/>
        </w:rPr>
        <w:t xml:space="preserve"> Использование методики, при которой обучающиеся смогут перейти от теоретических знаний к практическим навыкам, от решения стандартных алгоритмических задач к решению задач похожего содержания, но иной формулировки и применению уже отработанных навыков в новой ситуации. Хороший результат в повышении образовательных результатов этой группы обучающихся дает применение технологий проектного обучения, проблемного обучения, критического мышления. Исследовательские и информационные методы применения технологии проектного обучения дают хорошие результаты в изучении математики. Рекомендуется использовать приёмы, способствующие развитию самостоятельности, инициативности, способности к творчеству </w:t>
      </w:r>
      <w:proofErr w:type="gramStart"/>
      <w:r w:rsidRPr="00593F31">
        <w:rPr>
          <w:sz w:val="28"/>
          <w:szCs w:val="28"/>
        </w:rPr>
        <w:t>обучающихся</w:t>
      </w:r>
      <w:proofErr w:type="gramEnd"/>
      <w:r w:rsidRPr="00593F31">
        <w:rPr>
          <w:sz w:val="28"/>
          <w:szCs w:val="28"/>
        </w:rPr>
        <w:t xml:space="preserve"> </w:t>
      </w:r>
      <w:r w:rsidRPr="00593F31">
        <w:rPr>
          <w:sz w:val="28"/>
          <w:szCs w:val="28"/>
        </w:rPr>
        <w:lastRenderedPageBreak/>
        <w:t xml:space="preserve">(учитель неявно осуществляет контроль за работой группы или отдельного </w:t>
      </w:r>
      <w:r w:rsidRPr="005C74BA">
        <w:rPr>
          <w:sz w:val="28"/>
          <w:szCs w:val="28"/>
        </w:rPr>
        <w:t>обучающегося). Важно менять роли в группе, давая возможность каждому обучающемуся руководить, подчиняться, проявлять инициативу, анализировать и контролировать результаты групповой работы. В технологии проблемного обучения</w:t>
      </w:r>
      <w:r w:rsidRPr="00593F31">
        <w:rPr>
          <w:sz w:val="28"/>
          <w:szCs w:val="28"/>
        </w:rPr>
        <w:t xml:space="preserve"> для этой группы обучающихся можно использовать метод проблемного изложения учебного материала или эвристическую беседу. На уроке можно использовать следующие приёмы технологии проблемного обучения: побуждать к сравнению, обобщению, выводам. Можно предъявлять задачи с недостающими или избыточными данными с заведомо допущенными ошибками.</w:t>
      </w:r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При применении технологии критического мышления для этой группы учеников хороший результат может дать применение следующих методических приёмов: графическое отображение полученной на уроке информации, </w:t>
      </w:r>
      <w:r>
        <w:rPr>
          <w:sz w:val="28"/>
          <w:szCs w:val="28"/>
        </w:rPr>
        <w:t xml:space="preserve">составление таблиц, схем, </w:t>
      </w:r>
      <w:r w:rsidRPr="00593F31">
        <w:rPr>
          <w:sz w:val="28"/>
          <w:szCs w:val="28"/>
        </w:rPr>
        <w:t>составление кластера.</w:t>
      </w:r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Обучающимся с высокими образовательными результатами необходимо </w:t>
      </w:r>
      <w:r w:rsidRPr="008011B1">
        <w:rPr>
          <w:sz w:val="28"/>
          <w:szCs w:val="28"/>
        </w:rPr>
        <w:t>создавать условия для успешного</w:t>
      </w:r>
      <w:r w:rsidRPr="00593F31">
        <w:rPr>
          <w:sz w:val="28"/>
          <w:szCs w:val="28"/>
        </w:rPr>
        <w:t xml:space="preserve"> продвижения</w:t>
      </w:r>
      <w:r>
        <w:rPr>
          <w:sz w:val="28"/>
          <w:szCs w:val="28"/>
        </w:rPr>
        <w:t xml:space="preserve"> и саморазвития,</w:t>
      </w:r>
      <w:r w:rsidRPr="00593F31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>я</w:t>
      </w:r>
      <w:r w:rsidRPr="00593F31">
        <w:rPr>
          <w:sz w:val="28"/>
          <w:szCs w:val="28"/>
        </w:rPr>
        <w:t xml:space="preserve"> задания, дифференцированные по уровню сложности. Обучающимся предлагается изучать теоретический материал с разбором пояснений, рассуждений, доказательств; выполнять задания, аналогичные разобранным примерам, постепенно усложняя и видоизменяя их; изучать дополнительный материал; выполнять исследовательскую работу, проект.</w:t>
      </w:r>
    </w:p>
    <w:p w:rsidR="00E8114D" w:rsidRPr="00593F31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Хороший результат в </w:t>
      </w:r>
      <w:r>
        <w:rPr>
          <w:sz w:val="28"/>
          <w:szCs w:val="28"/>
        </w:rPr>
        <w:t xml:space="preserve">изучении математики и </w:t>
      </w:r>
      <w:r w:rsidRPr="00593F31">
        <w:rPr>
          <w:sz w:val="28"/>
          <w:szCs w:val="28"/>
        </w:rPr>
        <w:t>повышении образовательных результатов этой группы обучающихся дает применение</w:t>
      </w:r>
      <w:r>
        <w:rPr>
          <w:sz w:val="28"/>
          <w:szCs w:val="28"/>
        </w:rPr>
        <w:t xml:space="preserve"> следующих методов и технологий:</w:t>
      </w:r>
      <w:r w:rsidRPr="00593F3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93F31">
        <w:rPr>
          <w:sz w:val="28"/>
          <w:szCs w:val="28"/>
        </w:rPr>
        <w:t>сследовательские и информационные методы применения технологии проектного обучения</w:t>
      </w:r>
      <w:r>
        <w:rPr>
          <w:sz w:val="28"/>
          <w:szCs w:val="28"/>
        </w:rPr>
        <w:t>,</w:t>
      </w:r>
      <w:r w:rsidRPr="00593F3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593F31">
        <w:rPr>
          <w:sz w:val="28"/>
          <w:szCs w:val="28"/>
        </w:rPr>
        <w:t xml:space="preserve"> критического мышления</w:t>
      </w:r>
      <w:r>
        <w:rPr>
          <w:sz w:val="28"/>
          <w:szCs w:val="28"/>
        </w:rPr>
        <w:t>,</w:t>
      </w:r>
      <w:r w:rsidRPr="00593F31">
        <w:rPr>
          <w:sz w:val="28"/>
          <w:szCs w:val="28"/>
        </w:rPr>
        <w:t xml:space="preserve"> проблемного обучения. Рекомендуется использовать приёмы, способствующие развитию самостоятельности, инициативности, способности к творчеству </w:t>
      </w:r>
      <w:proofErr w:type="gramStart"/>
      <w:r w:rsidRPr="00593F31">
        <w:rPr>
          <w:sz w:val="28"/>
          <w:szCs w:val="28"/>
        </w:rPr>
        <w:t>обучающихся</w:t>
      </w:r>
      <w:proofErr w:type="gramEnd"/>
      <w:r w:rsidRPr="00593F31">
        <w:rPr>
          <w:sz w:val="28"/>
          <w:szCs w:val="28"/>
        </w:rPr>
        <w:t xml:space="preserve">. </w:t>
      </w:r>
      <w:proofErr w:type="gramStart"/>
      <w:r w:rsidRPr="00593F31">
        <w:rPr>
          <w:sz w:val="28"/>
          <w:szCs w:val="28"/>
        </w:rPr>
        <w:t xml:space="preserve">В технологии проблемного обучения для этой группы обучающихся можно использовать исследовательский метод, метод проблемного изложения учебного материала или эвристическую беседу, метод </w:t>
      </w:r>
      <w:r w:rsidRPr="00593F31">
        <w:rPr>
          <w:sz w:val="28"/>
          <w:szCs w:val="28"/>
        </w:rPr>
        <w:lastRenderedPageBreak/>
        <w:t>поиска решения задачи</w:t>
      </w:r>
      <w:r>
        <w:rPr>
          <w:sz w:val="28"/>
          <w:szCs w:val="28"/>
        </w:rPr>
        <w:t>, требующей нестандартного решения, творческого подхода</w:t>
      </w:r>
      <w:r w:rsidRPr="00593F31">
        <w:rPr>
          <w:sz w:val="28"/>
          <w:szCs w:val="28"/>
        </w:rPr>
        <w:t>.</w:t>
      </w:r>
      <w:proofErr w:type="gramEnd"/>
      <w:r w:rsidRPr="00593F31">
        <w:rPr>
          <w:sz w:val="28"/>
          <w:szCs w:val="28"/>
        </w:rPr>
        <w:t xml:space="preserve"> На уроке можно использовать следующие приёмы технологии проблемного обучения: создание проблемной ситуации и формулирование проблемы </w:t>
      </w:r>
      <w:proofErr w:type="gramStart"/>
      <w:r w:rsidRPr="00593F31">
        <w:rPr>
          <w:sz w:val="28"/>
          <w:szCs w:val="28"/>
        </w:rPr>
        <w:t>обучающимися</w:t>
      </w:r>
      <w:proofErr w:type="gramEnd"/>
      <w:r w:rsidRPr="00593F31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.</w:t>
      </w:r>
      <w:r w:rsidRPr="00593F31">
        <w:rPr>
          <w:sz w:val="28"/>
          <w:szCs w:val="28"/>
        </w:rPr>
        <w:t xml:space="preserve"> Можно применить следующие приёмы: привести к противоречию и предложить разрешить, рассмотреть данную задачу с разных позиций, ставить новые вопросы и находить ответы.</w:t>
      </w:r>
    </w:p>
    <w:p w:rsidR="00E8114D" w:rsidRPr="008F1485" w:rsidRDefault="00E8114D" w:rsidP="00E8114D">
      <w:pPr>
        <w:pStyle w:val="afd"/>
        <w:spacing w:after="0" w:line="360" w:lineRule="auto"/>
        <w:ind w:firstLine="720"/>
        <w:contextualSpacing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При применении технологии критического мышления для этой группы учеников хороший результат может дать применение следующих методических приёмов: «мозговой штурм», </w:t>
      </w:r>
      <w:r w:rsidRPr="005C74BA">
        <w:rPr>
          <w:sz w:val="28"/>
          <w:szCs w:val="28"/>
        </w:rPr>
        <w:t xml:space="preserve">составление кластера. Хорошие результаты даёт использование электронных учебных материалов: интерактивных исследований, тренажеров, лабораторных работ, </w:t>
      </w:r>
      <w:hyperlink r:id="rId15" w:history="1">
        <w:r w:rsidRPr="005C74BA">
          <w:rPr>
            <w:rStyle w:val="afc"/>
            <w:sz w:val="28"/>
            <w:szCs w:val="28"/>
            <w:lang w:val="en-US"/>
          </w:rPr>
          <w:t>https</w:t>
        </w:r>
        <w:r w:rsidRPr="005C74BA">
          <w:rPr>
            <w:rStyle w:val="afc"/>
            <w:sz w:val="28"/>
            <w:szCs w:val="28"/>
          </w:rPr>
          <w:t>://</w:t>
        </w:r>
        <w:proofErr w:type="spellStart"/>
        <w:r w:rsidRPr="005C74BA">
          <w:rPr>
            <w:rStyle w:val="afc"/>
            <w:sz w:val="28"/>
            <w:szCs w:val="28"/>
            <w:lang w:val="en-US"/>
          </w:rPr>
          <w:t>urok</w:t>
        </w:r>
        <w:proofErr w:type="spellEnd"/>
        <w:r w:rsidRPr="005C74BA">
          <w:rPr>
            <w:rStyle w:val="afc"/>
            <w:sz w:val="28"/>
            <w:szCs w:val="28"/>
          </w:rPr>
          <w:t>.1</w:t>
        </w:r>
        <w:r w:rsidRPr="005C74BA">
          <w:rPr>
            <w:rStyle w:val="afc"/>
            <w:sz w:val="28"/>
            <w:szCs w:val="28"/>
            <w:lang w:val="en-US"/>
          </w:rPr>
          <w:t>c</w:t>
        </w:r>
        <w:r w:rsidRPr="005C74BA">
          <w:rPr>
            <w:rStyle w:val="afc"/>
            <w:sz w:val="28"/>
            <w:szCs w:val="28"/>
          </w:rPr>
          <w:t>.</w:t>
        </w:r>
        <w:proofErr w:type="spellStart"/>
        <w:r w:rsidRPr="005C74BA">
          <w:rPr>
            <w:rStyle w:val="afc"/>
            <w:sz w:val="28"/>
            <w:szCs w:val="28"/>
            <w:lang w:val="en-US"/>
          </w:rPr>
          <w:t>ru</w:t>
        </w:r>
        <w:proofErr w:type="spellEnd"/>
        <w:r w:rsidRPr="005C74BA">
          <w:rPr>
            <w:rStyle w:val="afc"/>
            <w:sz w:val="28"/>
            <w:szCs w:val="28"/>
          </w:rPr>
          <w:t>/</w:t>
        </w:r>
      </w:hyperlink>
      <w:r w:rsidRPr="008F1485">
        <w:rPr>
          <w:sz w:val="28"/>
          <w:szCs w:val="28"/>
        </w:rPr>
        <w:t xml:space="preserve"> 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>Для повышения результатов ОГЭ по математике необходимо учитывать направления изменения формата и содержания заданий в демоверсиях ОГЭ, публикуемых на сайте ФИПИ</w:t>
      </w:r>
      <w:r>
        <w:rPr>
          <w:sz w:val="28"/>
          <w:szCs w:val="28"/>
        </w:rPr>
        <w:t xml:space="preserve"> (</w:t>
      </w:r>
      <w:hyperlink r:id="rId16" w:history="1">
        <w:r w:rsidRPr="00302465">
          <w:rPr>
            <w:rStyle w:val="afc"/>
            <w:sz w:val="28"/>
            <w:szCs w:val="28"/>
            <w:lang w:val="en-US"/>
          </w:rPr>
          <w:t>https</w:t>
        </w:r>
        <w:r w:rsidRPr="00302465">
          <w:rPr>
            <w:rStyle w:val="afc"/>
            <w:sz w:val="28"/>
            <w:szCs w:val="28"/>
          </w:rPr>
          <w:t>://</w:t>
        </w:r>
        <w:proofErr w:type="spellStart"/>
        <w:r w:rsidRPr="00302465">
          <w:rPr>
            <w:rStyle w:val="afc"/>
            <w:sz w:val="28"/>
            <w:szCs w:val="28"/>
            <w:lang w:val="en-US"/>
          </w:rPr>
          <w:t>fipi</w:t>
        </w:r>
        <w:proofErr w:type="spellEnd"/>
        <w:r w:rsidRPr="00302465">
          <w:rPr>
            <w:rStyle w:val="afc"/>
            <w:sz w:val="28"/>
            <w:szCs w:val="28"/>
          </w:rPr>
          <w:t>.</w:t>
        </w:r>
        <w:proofErr w:type="spellStart"/>
        <w:r w:rsidRPr="00302465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075AD1">
        <w:rPr>
          <w:sz w:val="28"/>
          <w:szCs w:val="28"/>
        </w:rPr>
        <w:t xml:space="preserve"> )</w:t>
      </w:r>
      <w:proofErr w:type="gramEnd"/>
      <w:r w:rsidRPr="00593F31">
        <w:rPr>
          <w:sz w:val="28"/>
          <w:szCs w:val="28"/>
        </w:rPr>
        <w:t xml:space="preserve">. Включение в работу на уроке аналогичных заданий позволит расширить и углубить общую математическую подготовку </w:t>
      </w:r>
      <w:r>
        <w:rPr>
          <w:sz w:val="28"/>
          <w:szCs w:val="28"/>
        </w:rPr>
        <w:t xml:space="preserve">и подготовку </w:t>
      </w:r>
      <w:r w:rsidRPr="00593F31">
        <w:rPr>
          <w:sz w:val="28"/>
          <w:szCs w:val="28"/>
        </w:rPr>
        <w:t>к</w:t>
      </w:r>
      <w:r>
        <w:rPr>
          <w:sz w:val="28"/>
          <w:szCs w:val="28"/>
        </w:rPr>
        <w:t xml:space="preserve"> ГИА</w:t>
      </w:r>
      <w:r w:rsidRPr="00593F31">
        <w:rPr>
          <w:sz w:val="28"/>
          <w:szCs w:val="28"/>
        </w:rPr>
        <w:t xml:space="preserve">. 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Дополнением к работе по данному направлению является организация и проведение курсов внеурочной деятельности, которые должны углублять и расширять изучение сложных тем по предмету, способствовать формированию предметных и </w:t>
      </w:r>
      <w:proofErr w:type="spellStart"/>
      <w:r w:rsidRPr="00593F31">
        <w:rPr>
          <w:sz w:val="28"/>
          <w:szCs w:val="28"/>
        </w:rPr>
        <w:t>метапредметных</w:t>
      </w:r>
      <w:proofErr w:type="spellEnd"/>
      <w:r w:rsidRPr="00593F31">
        <w:rPr>
          <w:sz w:val="28"/>
          <w:szCs w:val="28"/>
        </w:rPr>
        <w:t xml:space="preserve"> результатов.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Необходимо планировать систематическую работу по освоению математических понятий. Формирование математических понятий возможно через решение большого количества задач. Для овладения </w:t>
      </w:r>
      <w:proofErr w:type="gramStart"/>
      <w:r w:rsidRPr="00593F31">
        <w:rPr>
          <w:sz w:val="28"/>
          <w:szCs w:val="28"/>
        </w:rPr>
        <w:t>обучающимися</w:t>
      </w:r>
      <w:proofErr w:type="gramEnd"/>
      <w:r w:rsidRPr="00593F31">
        <w:rPr>
          <w:sz w:val="28"/>
          <w:szCs w:val="28"/>
        </w:rPr>
        <w:t xml:space="preserve"> понятийным аппаратом рекомендуется использовать различные графические формы фиксации понятийно-теоретической основы урока, изучаемые понятия связывать с практической деятельностью.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На уроках математики необходимо вести работу по совершенствованию вычислительных навыков, обучать приёмам устных вычислений, навыкам самоконтроля, навыкам проверки полученного ответа на правдоподобие, </w:t>
      </w:r>
      <w:r w:rsidRPr="00593F31">
        <w:rPr>
          <w:sz w:val="28"/>
          <w:szCs w:val="28"/>
        </w:rPr>
        <w:lastRenderedPageBreak/>
        <w:t xml:space="preserve">прикидкой </w:t>
      </w:r>
      <w:proofErr w:type="gramStart"/>
      <w:r w:rsidRPr="00593F31">
        <w:rPr>
          <w:sz w:val="28"/>
          <w:szCs w:val="28"/>
        </w:rPr>
        <w:t>при</w:t>
      </w:r>
      <w:proofErr w:type="gramEnd"/>
      <w:r w:rsidRPr="00593F31">
        <w:rPr>
          <w:sz w:val="28"/>
          <w:szCs w:val="28"/>
        </w:rPr>
        <w:t xml:space="preserve"> практических </w:t>
      </w:r>
      <w:proofErr w:type="spellStart"/>
      <w:r w:rsidRPr="00593F31">
        <w:rPr>
          <w:sz w:val="28"/>
          <w:szCs w:val="28"/>
        </w:rPr>
        <w:t>рас</w:t>
      </w:r>
      <w:r>
        <w:rPr>
          <w:sz w:val="28"/>
          <w:szCs w:val="28"/>
        </w:rPr>
        <w:t>с</w:t>
      </w:r>
      <w:r w:rsidRPr="00593F31">
        <w:rPr>
          <w:sz w:val="28"/>
          <w:szCs w:val="28"/>
        </w:rPr>
        <w:t>четах</w:t>
      </w:r>
      <w:proofErr w:type="spellEnd"/>
      <w:r w:rsidRPr="00593F31">
        <w:rPr>
          <w:sz w:val="28"/>
          <w:szCs w:val="28"/>
        </w:rPr>
        <w:t>, подстановкой (например, полученного корня в исходное уравнение или найденного значения в алгебраическое выражение).</w:t>
      </w:r>
    </w:p>
    <w:p w:rsidR="00E8114D" w:rsidRPr="005C74BA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93F31">
        <w:rPr>
          <w:sz w:val="28"/>
          <w:szCs w:val="28"/>
        </w:rPr>
        <w:t xml:space="preserve">При решении геометрических задач необходимо выполнение рисунка, выделение условия и заключения задачи. На уроках необходимо </w:t>
      </w:r>
      <w:proofErr w:type="gramStart"/>
      <w:r w:rsidRPr="00593F31">
        <w:rPr>
          <w:sz w:val="28"/>
          <w:szCs w:val="28"/>
        </w:rPr>
        <w:t>учить обучающихся выстраивать</w:t>
      </w:r>
      <w:proofErr w:type="gramEnd"/>
      <w:r w:rsidRPr="00593F31">
        <w:rPr>
          <w:sz w:val="28"/>
          <w:szCs w:val="28"/>
        </w:rPr>
        <w:t xml:space="preserve"> аргументацию при </w:t>
      </w:r>
      <w:r w:rsidRPr="005C74BA">
        <w:rPr>
          <w:sz w:val="28"/>
          <w:szCs w:val="28"/>
        </w:rPr>
        <w:t>доказательстве в устной и письменной форме с приведением формулировок теорем, определений, свойств.</w:t>
      </w:r>
    </w:p>
    <w:p w:rsidR="00E8114D" w:rsidRPr="00593F31" w:rsidRDefault="00E8114D" w:rsidP="00E8114D">
      <w:pPr>
        <w:spacing w:line="360" w:lineRule="auto"/>
        <w:ind w:firstLine="709"/>
        <w:jc w:val="both"/>
        <w:rPr>
          <w:sz w:val="28"/>
          <w:szCs w:val="28"/>
        </w:rPr>
      </w:pPr>
      <w:r w:rsidRPr="005C74BA">
        <w:rPr>
          <w:sz w:val="28"/>
          <w:szCs w:val="28"/>
        </w:rPr>
        <w:t>Необходимо систематически вести работу по повторению существенных свойств</w:t>
      </w:r>
      <w:r w:rsidRPr="00593F31">
        <w:rPr>
          <w:sz w:val="28"/>
          <w:szCs w:val="28"/>
        </w:rPr>
        <w:t xml:space="preserve"> геометрических фигур, их признаков, определений, проведению устных теоретических зачетов, опросов. Регулярные математические диктанты, мини-конференции, защиты проектов способствуют развитию у обучающихся навыков устной и письменной математической речи, формированию осознанности знаний обучающихся.</w:t>
      </w:r>
    </w:p>
    <w:p w:rsidR="00E8114D" w:rsidRPr="00593F31" w:rsidRDefault="00E8114D" w:rsidP="00E8114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3F31">
        <w:rPr>
          <w:rFonts w:ascii="Times New Roman" w:hAnsi="Times New Roman"/>
          <w:sz w:val="28"/>
          <w:szCs w:val="28"/>
        </w:rPr>
        <w:t xml:space="preserve">Причинами возникновения дефицитов </w:t>
      </w:r>
      <w:r w:rsidRPr="005C74BA">
        <w:rPr>
          <w:rFonts w:ascii="Times New Roman" w:hAnsi="Times New Roman"/>
          <w:sz w:val="28"/>
          <w:szCs w:val="28"/>
        </w:rPr>
        <w:t>в образовательной подготовке обучающихся, балансирующих на грани преодоления минимального балла, часто являются незнание или непонимание учителем современных методик обучения, неумение учителя в полной мере применить системно-</w:t>
      </w:r>
      <w:proofErr w:type="spellStart"/>
      <w:r w:rsidRPr="005C74BA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C74BA">
        <w:rPr>
          <w:rFonts w:ascii="Times New Roman" w:hAnsi="Times New Roman"/>
          <w:sz w:val="28"/>
          <w:szCs w:val="28"/>
        </w:rPr>
        <w:t xml:space="preserve"> подход, современные образовательные технологии, недостаточное использование современных интерактивных ресурсов.</w:t>
      </w:r>
      <w:r w:rsidRPr="00593F31">
        <w:rPr>
          <w:rFonts w:ascii="Times New Roman" w:hAnsi="Times New Roman"/>
          <w:sz w:val="28"/>
          <w:szCs w:val="28"/>
        </w:rPr>
        <w:t xml:space="preserve"> </w:t>
      </w:r>
    </w:p>
    <w:p w:rsidR="00E8114D" w:rsidRDefault="00E8114D" w:rsidP="005E2C10">
      <w:pPr>
        <w:pStyle w:val="a3"/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E8114D" w:rsidRPr="005E2C10" w:rsidRDefault="007544B4" w:rsidP="005E2C10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E8114D" w:rsidRPr="005E2C10">
        <w:rPr>
          <w:rFonts w:ascii="Times New Roman" w:hAnsi="Times New Roman"/>
          <w:b/>
          <w:i/>
          <w:sz w:val="28"/>
          <w:szCs w:val="28"/>
        </w:rPr>
        <w:t>кружн</w:t>
      </w:r>
      <w:r w:rsidR="00DF6FE7">
        <w:rPr>
          <w:rFonts w:ascii="Times New Roman" w:hAnsi="Times New Roman"/>
          <w:b/>
          <w:i/>
          <w:sz w:val="28"/>
          <w:szCs w:val="28"/>
        </w:rPr>
        <w:t>ому</w:t>
      </w:r>
      <w:r w:rsidR="00E8114D" w:rsidRPr="005E2C10">
        <w:rPr>
          <w:rFonts w:ascii="Times New Roman" w:hAnsi="Times New Roman"/>
          <w:b/>
          <w:i/>
          <w:sz w:val="28"/>
          <w:szCs w:val="28"/>
        </w:rPr>
        <w:t xml:space="preserve"> учебно-методическ</w:t>
      </w:r>
      <w:r w:rsidR="00DF6FE7">
        <w:rPr>
          <w:rFonts w:ascii="Times New Roman" w:hAnsi="Times New Roman"/>
          <w:b/>
          <w:i/>
          <w:sz w:val="28"/>
          <w:szCs w:val="28"/>
        </w:rPr>
        <w:t>ому</w:t>
      </w:r>
      <w:r w:rsidR="00E8114D" w:rsidRPr="005E2C10">
        <w:rPr>
          <w:rFonts w:ascii="Times New Roman" w:hAnsi="Times New Roman"/>
          <w:b/>
          <w:i/>
          <w:sz w:val="28"/>
          <w:szCs w:val="28"/>
        </w:rPr>
        <w:t xml:space="preserve"> объединени</w:t>
      </w:r>
      <w:r w:rsidR="00DF6FE7">
        <w:rPr>
          <w:rFonts w:ascii="Times New Roman" w:hAnsi="Times New Roman"/>
          <w:b/>
          <w:i/>
          <w:sz w:val="28"/>
          <w:szCs w:val="28"/>
        </w:rPr>
        <w:t>ю</w:t>
      </w:r>
      <w:r w:rsidR="00E8114D" w:rsidRPr="005E2C10">
        <w:rPr>
          <w:rFonts w:ascii="Times New Roman" w:hAnsi="Times New Roman"/>
          <w:b/>
          <w:i/>
          <w:sz w:val="28"/>
          <w:szCs w:val="28"/>
        </w:rPr>
        <w:t>:</w:t>
      </w:r>
    </w:p>
    <w:p w:rsidR="00E8114D" w:rsidRPr="00FA5AE1" w:rsidRDefault="00E8114D" w:rsidP="00E8114D">
      <w:pPr>
        <w:pStyle w:val="a3"/>
        <w:numPr>
          <w:ilvl w:val="0"/>
          <w:numId w:val="2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A5AE1">
        <w:rPr>
          <w:rFonts w:ascii="Times New Roman" w:hAnsi="Times New Roman"/>
          <w:sz w:val="28"/>
          <w:szCs w:val="28"/>
        </w:rPr>
        <w:t xml:space="preserve">обеспечить внедрение </w:t>
      </w:r>
      <w:proofErr w:type="gramStart"/>
      <w:r w:rsidRPr="00FA5AE1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Pr="00FA5AE1">
        <w:rPr>
          <w:rFonts w:ascii="Times New Roman" w:hAnsi="Times New Roman"/>
          <w:sz w:val="28"/>
          <w:szCs w:val="28"/>
        </w:rPr>
        <w:t xml:space="preserve"> дифференцированного обучения школьников на всех уровнях основного общего образования;</w:t>
      </w:r>
    </w:p>
    <w:p w:rsidR="00E8114D" w:rsidRPr="00FA5AE1" w:rsidRDefault="00E8114D" w:rsidP="00E8114D">
      <w:pPr>
        <w:pStyle w:val="a3"/>
        <w:numPr>
          <w:ilvl w:val="0"/>
          <w:numId w:val="2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A5AE1">
        <w:rPr>
          <w:rFonts w:ascii="Times New Roman" w:hAnsi="Times New Roman"/>
          <w:sz w:val="28"/>
          <w:szCs w:val="28"/>
        </w:rPr>
        <w:t>на основе выявленного положительного опыта организовать проведение методических мероприятий для учителей образовательного округа;</w:t>
      </w:r>
    </w:p>
    <w:p w:rsidR="00E8114D" w:rsidRPr="00FA5AE1" w:rsidRDefault="00E8114D" w:rsidP="00E8114D">
      <w:pPr>
        <w:pStyle w:val="a3"/>
        <w:numPr>
          <w:ilvl w:val="0"/>
          <w:numId w:val="2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A5AE1">
        <w:rPr>
          <w:rFonts w:ascii="Times New Roman" w:hAnsi="Times New Roman"/>
          <w:sz w:val="28"/>
          <w:szCs w:val="28"/>
        </w:rPr>
        <w:lastRenderedPageBreak/>
        <w:t xml:space="preserve">организовать наставничество в рамках модели «учитель-учитель» по освоению компетенций организации дифференцированного обучения; </w:t>
      </w:r>
    </w:p>
    <w:p w:rsidR="00E8114D" w:rsidRPr="00FA5AE1" w:rsidRDefault="00E8114D" w:rsidP="00E8114D">
      <w:pPr>
        <w:pStyle w:val="a3"/>
        <w:numPr>
          <w:ilvl w:val="0"/>
          <w:numId w:val="2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A5AE1">
        <w:rPr>
          <w:rFonts w:ascii="Times New Roman" w:hAnsi="Times New Roman"/>
          <w:sz w:val="28"/>
          <w:szCs w:val="28"/>
        </w:rPr>
        <w:t xml:space="preserve">проводить методические мероприятия по повышению качества преподавания предмета; </w:t>
      </w:r>
    </w:p>
    <w:p w:rsidR="00E8114D" w:rsidRDefault="00E8114D" w:rsidP="00362C98">
      <w:pPr>
        <w:pageBreakBefore/>
        <w:spacing w:line="360" w:lineRule="auto"/>
        <w:jc w:val="both"/>
      </w:pPr>
      <w:r>
        <w:lastRenderedPageBreak/>
        <w:t>СОСТАВИТЕЛ</w:t>
      </w:r>
      <w:r w:rsidR="005E2C10">
        <w:t>Ь</w:t>
      </w:r>
      <w:r>
        <w:t xml:space="preserve"> ОТЧЕТА по учебному предмету: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1634"/>
      </w:tblGrid>
      <w:tr w:rsidR="00E8114D" w:rsidRPr="005301B7" w:rsidTr="00534E9E">
        <w:trPr>
          <w:trHeight w:val="539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4D" w:rsidRPr="005301B7" w:rsidRDefault="00E8114D" w:rsidP="00534E9E">
            <w:pPr>
              <w:rPr>
                <w:i/>
                <w:iCs/>
              </w:rPr>
            </w:pPr>
            <w:r w:rsidRPr="005301B7">
              <w:rPr>
                <w:i/>
                <w:iCs/>
              </w:rPr>
              <w:t>Фамилия, имя, отчество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4D" w:rsidRPr="005301B7" w:rsidRDefault="00E8114D" w:rsidP="00C91DC0">
            <w:pPr>
              <w:jc w:val="center"/>
              <w:rPr>
                <w:i/>
                <w:iCs/>
              </w:rPr>
            </w:pPr>
            <w:r w:rsidRPr="005301B7">
              <w:rPr>
                <w:i/>
                <w:iCs/>
              </w:rPr>
              <w:t>Место работы, должность</w:t>
            </w:r>
          </w:p>
        </w:tc>
      </w:tr>
      <w:tr w:rsidR="00E8114D" w:rsidRPr="008921E1" w:rsidTr="00534E9E">
        <w:trPr>
          <w:trHeight w:val="539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4D" w:rsidRPr="008921E1" w:rsidRDefault="005E2C10" w:rsidP="00534E9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Сыкова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Айна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Уразгалиевна</w:t>
            </w:r>
            <w:proofErr w:type="spellEnd"/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4D" w:rsidRPr="008921E1" w:rsidRDefault="005E2C10" w:rsidP="00534E9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ГБОУ СОШ №2 «ОЦ» </w:t>
            </w:r>
            <w:proofErr w:type="spellStart"/>
            <w:r>
              <w:rPr>
                <w:i/>
                <w:iCs/>
              </w:rPr>
              <w:t>им.Г.А.Смолякова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ольшая</w:t>
            </w:r>
            <w:proofErr w:type="spellEnd"/>
            <w:r>
              <w:rPr>
                <w:i/>
                <w:iCs/>
              </w:rPr>
              <w:t xml:space="preserve"> Черниговка</w:t>
            </w:r>
            <w:r w:rsidR="007544B4">
              <w:rPr>
                <w:i/>
                <w:iCs/>
              </w:rPr>
              <w:t>, учитель математики</w:t>
            </w:r>
          </w:p>
        </w:tc>
      </w:tr>
    </w:tbl>
    <w:p w:rsidR="00E8114D" w:rsidRPr="00903AC5" w:rsidRDefault="00E8114D" w:rsidP="00E8114D">
      <w:pPr>
        <w:spacing w:line="360" w:lineRule="auto"/>
        <w:rPr>
          <w:sz w:val="6"/>
          <w:szCs w:val="28"/>
        </w:rPr>
      </w:pPr>
    </w:p>
    <w:p w:rsidR="00B4441E" w:rsidRDefault="00B4441E"/>
    <w:sectPr w:rsidR="00B4441E" w:rsidSect="00534E9E">
      <w:headerReference w:type="default" r:id="rId17"/>
      <w:footerReference w:type="default" r:id="rId1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78" w:rsidRDefault="00A64A78" w:rsidP="00E8114D">
      <w:r>
        <w:separator/>
      </w:r>
    </w:p>
  </w:endnote>
  <w:endnote w:type="continuationSeparator" w:id="0">
    <w:p w:rsidR="00A64A78" w:rsidRDefault="00A64A78" w:rsidP="00E8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in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49" w:rsidRDefault="00536249" w:rsidP="00534E9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78" w:rsidRDefault="00A64A78" w:rsidP="00E8114D">
      <w:r>
        <w:separator/>
      </w:r>
    </w:p>
  </w:footnote>
  <w:footnote w:type="continuationSeparator" w:id="0">
    <w:p w:rsidR="00A64A78" w:rsidRDefault="00A64A78" w:rsidP="00E8114D">
      <w:r>
        <w:continuationSeparator/>
      </w:r>
    </w:p>
  </w:footnote>
  <w:footnote w:id="1">
    <w:p w:rsidR="00536249" w:rsidRPr="00D16D6C" w:rsidRDefault="00536249" w:rsidP="00E8114D">
      <w:pPr>
        <w:pStyle w:val="a4"/>
        <w:jc w:val="both"/>
        <w:rPr>
          <w:lang w:eastAsia="zh-CN"/>
        </w:rPr>
      </w:pPr>
    </w:p>
    <w:p w:rsidR="00536249" w:rsidRPr="002301FA" w:rsidRDefault="00536249" w:rsidP="00E8114D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49" w:rsidRDefault="00536249">
    <w:pPr>
      <w:pStyle w:val="ae"/>
      <w:jc w:val="center"/>
    </w:pPr>
  </w:p>
  <w:p w:rsidR="00536249" w:rsidRDefault="0053624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3FE1"/>
    <w:multiLevelType w:val="hybridMultilevel"/>
    <w:tmpl w:val="CA0471EC"/>
    <w:lvl w:ilvl="0" w:tplc="E9FAD6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584ABB"/>
    <w:multiLevelType w:val="hybridMultilevel"/>
    <w:tmpl w:val="44A24EC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FA62C4"/>
    <w:multiLevelType w:val="hybridMultilevel"/>
    <w:tmpl w:val="83EC67E4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146D1D"/>
    <w:multiLevelType w:val="hybridMultilevel"/>
    <w:tmpl w:val="691CEB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275BE"/>
    <w:multiLevelType w:val="hybridMultilevel"/>
    <w:tmpl w:val="AD04E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74D3B"/>
    <w:multiLevelType w:val="hybridMultilevel"/>
    <w:tmpl w:val="949EDBA8"/>
    <w:lvl w:ilvl="0" w:tplc="E9FAD6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314E3676"/>
    <w:multiLevelType w:val="hybridMultilevel"/>
    <w:tmpl w:val="D53E23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51DE7"/>
    <w:multiLevelType w:val="hybridMultilevel"/>
    <w:tmpl w:val="E006D536"/>
    <w:lvl w:ilvl="0" w:tplc="FFB09228">
      <w:numFmt w:val="bullet"/>
      <w:lvlText w:val="-"/>
      <w:lvlJc w:val="left"/>
      <w:pPr>
        <w:ind w:left="56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1C3A4C">
      <w:numFmt w:val="bullet"/>
      <w:lvlText w:val="•"/>
      <w:lvlJc w:val="left"/>
      <w:pPr>
        <w:ind w:left="2060" w:hanging="217"/>
      </w:pPr>
      <w:rPr>
        <w:rFonts w:hint="default"/>
        <w:lang w:val="ru-RU" w:eastAsia="en-US" w:bidi="ar-SA"/>
      </w:rPr>
    </w:lvl>
    <w:lvl w:ilvl="2" w:tplc="F384C99A">
      <w:numFmt w:val="bullet"/>
      <w:lvlText w:val="•"/>
      <w:lvlJc w:val="left"/>
      <w:pPr>
        <w:ind w:left="3560" w:hanging="217"/>
      </w:pPr>
      <w:rPr>
        <w:rFonts w:hint="default"/>
        <w:lang w:val="ru-RU" w:eastAsia="en-US" w:bidi="ar-SA"/>
      </w:rPr>
    </w:lvl>
    <w:lvl w:ilvl="3" w:tplc="D5EA2BDC">
      <w:numFmt w:val="bullet"/>
      <w:lvlText w:val="•"/>
      <w:lvlJc w:val="left"/>
      <w:pPr>
        <w:ind w:left="5061" w:hanging="217"/>
      </w:pPr>
      <w:rPr>
        <w:rFonts w:hint="default"/>
        <w:lang w:val="ru-RU" w:eastAsia="en-US" w:bidi="ar-SA"/>
      </w:rPr>
    </w:lvl>
    <w:lvl w:ilvl="4" w:tplc="E36AE022">
      <w:numFmt w:val="bullet"/>
      <w:lvlText w:val="•"/>
      <w:lvlJc w:val="left"/>
      <w:pPr>
        <w:ind w:left="6561" w:hanging="217"/>
      </w:pPr>
      <w:rPr>
        <w:rFonts w:hint="default"/>
        <w:lang w:val="ru-RU" w:eastAsia="en-US" w:bidi="ar-SA"/>
      </w:rPr>
    </w:lvl>
    <w:lvl w:ilvl="5" w:tplc="02C0DCD8">
      <w:numFmt w:val="bullet"/>
      <w:lvlText w:val="•"/>
      <w:lvlJc w:val="left"/>
      <w:pPr>
        <w:ind w:left="8062" w:hanging="217"/>
      </w:pPr>
      <w:rPr>
        <w:rFonts w:hint="default"/>
        <w:lang w:val="ru-RU" w:eastAsia="en-US" w:bidi="ar-SA"/>
      </w:rPr>
    </w:lvl>
    <w:lvl w:ilvl="6" w:tplc="068EB7AA">
      <w:numFmt w:val="bullet"/>
      <w:lvlText w:val="•"/>
      <w:lvlJc w:val="left"/>
      <w:pPr>
        <w:ind w:left="9562" w:hanging="217"/>
      </w:pPr>
      <w:rPr>
        <w:rFonts w:hint="default"/>
        <w:lang w:val="ru-RU" w:eastAsia="en-US" w:bidi="ar-SA"/>
      </w:rPr>
    </w:lvl>
    <w:lvl w:ilvl="7" w:tplc="86700152">
      <w:numFmt w:val="bullet"/>
      <w:lvlText w:val="•"/>
      <w:lvlJc w:val="left"/>
      <w:pPr>
        <w:ind w:left="11063" w:hanging="217"/>
      </w:pPr>
      <w:rPr>
        <w:rFonts w:hint="default"/>
        <w:lang w:val="ru-RU" w:eastAsia="en-US" w:bidi="ar-SA"/>
      </w:rPr>
    </w:lvl>
    <w:lvl w:ilvl="8" w:tplc="1AF477D4">
      <w:numFmt w:val="bullet"/>
      <w:lvlText w:val="•"/>
      <w:lvlJc w:val="left"/>
      <w:pPr>
        <w:ind w:left="12563" w:hanging="217"/>
      </w:pPr>
      <w:rPr>
        <w:rFonts w:hint="default"/>
        <w:lang w:val="ru-RU" w:eastAsia="en-US" w:bidi="ar-SA"/>
      </w:rPr>
    </w:lvl>
  </w:abstractNum>
  <w:abstractNum w:abstractNumId="9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0">
    <w:nsid w:val="32A17E87"/>
    <w:multiLevelType w:val="hybridMultilevel"/>
    <w:tmpl w:val="D1F65008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14341A"/>
    <w:multiLevelType w:val="hybridMultilevel"/>
    <w:tmpl w:val="1E52B2C4"/>
    <w:lvl w:ilvl="0" w:tplc="E9FAD60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9F6E85"/>
    <w:multiLevelType w:val="hybridMultilevel"/>
    <w:tmpl w:val="4494598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05BE"/>
    <w:multiLevelType w:val="hybridMultilevel"/>
    <w:tmpl w:val="0512E268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6717AF"/>
    <w:multiLevelType w:val="hybridMultilevel"/>
    <w:tmpl w:val="7A26662C"/>
    <w:lvl w:ilvl="0" w:tplc="65308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904E3"/>
    <w:multiLevelType w:val="hybridMultilevel"/>
    <w:tmpl w:val="4DE0EA1C"/>
    <w:lvl w:ilvl="0" w:tplc="C95A3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96E14"/>
    <w:multiLevelType w:val="hybridMultilevel"/>
    <w:tmpl w:val="9BF8EFF8"/>
    <w:lvl w:ilvl="0" w:tplc="E9FAD6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E74E0C"/>
    <w:multiLevelType w:val="hybridMultilevel"/>
    <w:tmpl w:val="C0003650"/>
    <w:lvl w:ilvl="0" w:tplc="E9FAD6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97D6970"/>
    <w:multiLevelType w:val="hybridMultilevel"/>
    <w:tmpl w:val="A6AEFFF4"/>
    <w:lvl w:ilvl="0" w:tplc="232A6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5F9E76D2"/>
    <w:multiLevelType w:val="hybridMultilevel"/>
    <w:tmpl w:val="81BEF7D2"/>
    <w:lvl w:ilvl="0" w:tplc="1C10EF62">
      <w:start w:val="1"/>
      <w:numFmt w:val="bullet"/>
      <w:lvlText w:val="­"/>
      <w:lvlJc w:val="left"/>
      <w:pPr>
        <w:ind w:left="1287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FB84E65"/>
    <w:multiLevelType w:val="hybridMultilevel"/>
    <w:tmpl w:val="7B943992"/>
    <w:lvl w:ilvl="0" w:tplc="E9FAD60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4904320"/>
    <w:multiLevelType w:val="hybridMultilevel"/>
    <w:tmpl w:val="BFAE2B36"/>
    <w:lvl w:ilvl="0" w:tplc="2C40F6BE">
      <w:numFmt w:val="bullet"/>
      <w:lvlText w:val=""/>
      <w:lvlJc w:val="left"/>
      <w:pPr>
        <w:ind w:left="720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88AD6">
      <w:numFmt w:val="bullet"/>
      <w:lvlText w:val="•"/>
      <w:lvlJc w:val="left"/>
      <w:pPr>
        <w:ind w:left="1229" w:hanging="294"/>
      </w:pPr>
      <w:rPr>
        <w:rFonts w:hint="default"/>
        <w:lang w:val="ru-RU" w:eastAsia="en-US" w:bidi="ar-SA"/>
      </w:rPr>
    </w:lvl>
    <w:lvl w:ilvl="2" w:tplc="D1B25294">
      <w:numFmt w:val="bullet"/>
      <w:lvlText w:val="•"/>
      <w:lvlJc w:val="left"/>
      <w:pPr>
        <w:ind w:left="2258" w:hanging="294"/>
      </w:pPr>
      <w:rPr>
        <w:rFonts w:hint="default"/>
        <w:lang w:val="ru-RU" w:eastAsia="en-US" w:bidi="ar-SA"/>
      </w:rPr>
    </w:lvl>
    <w:lvl w:ilvl="3" w:tplc="5EEAC8B2">
      <w:numFmt w:val="bullet"/>
      <w:lvlText w:val="•"/>
      <w:lvlJc w:val="left"/>
      <w:pPr>
        <w:ind w:left="3287" w:hanging="294"/>
      </w:pPr>
      <w:rPr>
        <w:rFonts w:hint="default"/>
        <w:lang w:val="ru-RU" w:eastAsia="en-US" w:bidi="ar-SA"/>
      </w:rPr>
    </w:lvl>
    <w:lvl w:ilvl="4" w:tplc="E15E6EA2">
      <w:numFmt w:val="bullet"/>
      <w:lvlText w:val="•"/>
      <w:lvlJc w:val="left"/>
      <w:pPr>
        <w:ind w:left="4316" w:hanging="294"/>
      </w:pPr>
      <w:rPr>
        <w:rFonts w:hint="default"/>
        <w:lang w:val="ru-RU" w:eastAsia="en-US" w:bidi="ar-SA"/>
      </w:rPr>
    </w:lvl>
    <w:lvl w:ilvl="5" w:tplc="B0401CB4">
      <w:numFmt w:val="bullet"/>
      <w:lvlText w:val="•"/>
      <w:lvlJc w:val="left"/>
      <w:pPr>
        <w:ind w:left="5345" w:hanging="294"/>
      </w:pPr>
      <w:rPr>
        <w:rFonts w:hint="default"/>
        <w:lang w:val="ru-RU" w:eastAsia="en-US" w:bidi="ar-SA"/>
      </w:rPr>
    </w:lvl>
    <w:lvl w:ilvl="6" w:tplc="ACB2C942">
      <w:numFmt w:val="bullet"/>
      <w:lvlText w:val="•"/>
      <w:lvlJc w:val="left"/>
      <w:pPr>
        <w:ind w:left="6375" w:hanging="294"/>
      </w:pPr>
      <w:rPr>
        <w:rFonts w:hint="default"/>
        <w:lang w:val="ru-RU" w:eastAsia="en-US" w:bidi="ar-SA"/>
      </w:rPr>
    </w:lvl>
    <w:lvl w:ilvl="7" w:tplc="A32C3CA4">
      <w:numFmt w:val="bullet"/>
      <w:lvlText w:val="•"/>
      <w:lvlJc w:val="left"/>
      <w:pPr>
        <w:ind w:left="7404" w:hanging="294"/>
      </w:pPr>
      <w:rPr>
        <w:rFonts w:hint="default"/>
        <w:lang w:val="ru-RU" w:eastAsia="en-US" w:bidi="ar-SA"/>
      </w:rPr>
    </w:lvl>
    <w:lvl w:ilvl="8" w:tplc="BAD4E174">
      <w:numFmt w:val="bullet"/>
      <w:lvlText w:val="•"/>
      <w:lvlJc w:val="left"/>
      <w:pPr>
        <w:ind w:left="8433" w:hanging="294"/>
      </w:pPr>
      <w:rPr>
        <w:rFonts w:hint="default"/>
        <w:lang w:val="ru-RU" w:eastAsia="en-US" w:bidi="ar-SA"/>
      </w:rPr>
    </w:lvl>
  </w:abstractNum>
  <w:abstractNum w:abstractNumId="26">
    <w:nsid w:val="691221A7"/>
    <w:multiLevelType w:val="hybridMultilevel"/>
    <w:tmpl w:val="9A540056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3A70ECE"/>
    <w:multiLevelType w:val="hybridMultilevel"/>
    <w:tmpl w:val="29BA08DC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204704"/>
    <w:multiLevelType w:val="hybridMultilevel"/>
    <w:tmpl w:val="38FEB04E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45C18"/>
    <w:multiLevelType w:val="hybridMultilevel"/>
    <w:tmpl w:val="23EC8F0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9E38FE"/>
    <w:multiLevelType w:val="hybridMultilevel"/>
    <w:tmpl w:val="2B1643A4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F169B2"/>
    <w:multiLevelType w:val="hybridMultilevel"/>
    <w:tmpl w:val="CA48BA84"/>
    <w:lvl w:ilvl="0" w:tplc="453C6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482E49"/>
    <w:multiLevelType w:val="hybridMultilevel"/>
    <w:tmpl w:val="FEF8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13"/>
  </w:num>
  <w:num w:numId="5">
    <w:abstractNumId w:val="16"/>
  </w:num>
  <w:num w:numId="6">
    <w:abstractNumId w:val="33"/>
  </w:num>
  <w:num w:numId="7">
    <w:abstractNumId w:val="21"/>
  </w:num>
  <w:num w:numId="8">
    <w:abstractNumId w:val="27"/>
  </w:num>
  <w:num w:numId="9">
    <w:abstractNumId w:val="14"/>
  </w:num>
  <w:num w:numId="10">
    <w:abstractNumId w:val="18"/>
  </w:num>
  <w:num w:numId="11">
    <w:abstractNumId w:val="5"/>
  </w:num>
  <w:num w:numId="12">
    <w:abstractNumId w:val="0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17"/>
  </w:num>
  <w:num w:numId="18">
    <w:abstractNumId w:val="7"/>
  </w:num>
  <w:num w:numId="19">
    <w:abstractNumId w:val="11"/>
  </w:num>
  <w:num w:numId="20">
    <w:abstractNumId w:val="6"/>
  </w:num>
  <w:num w:numId="21">
    <w:abstractNumId w:val="29"/>
  </w:num>
  <w:num w:numId="22">
    <w:abstractNumId w:val="12"/>
  </w:num>
  <w:num w:numId="23">
    <w:abstractNumId w:val="26"/>
  </w:num>
  <w:num w:numId="24">
    <w:abstractNumId w:val="30"/>
  </w:num>
  <w:num w:numId="25">
    <w:abstractNumId w:val="2"/>
  </w:num>
  <w:num w:numId="26">
    <w:abstractNumId w:val="28"/>
  </w:num>
  <w:num w:numId="27">
    <w:abstractNumId w:val="20"/>
  </w:num>
  <w:num w:numId="28">
    <w:abstractNumId w:val="24"/>
  </w:num>
  <w:num w:numId="29">
    <w:abstractNumId w:val="19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3"/>
  </w:num>
  <w:num w:numId="33">
    <w:abstractNumId w:val="4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4D"/>
    <w:rsid w:val="00022AAE"/>
    <w:rsid w:val="00090126"/>
    <w:rsid w:val="00093AAC"/>
    <w:rsid w:val="00102EC5"/>
    <w:rsid w:val="001273C4"/>
    <w:rsid w:val="001406ED"/>
    <w:rsid w:val="00180333"/>
    <w:rsid w:val="001C50F5"/>
    <w:rsid w:val="001E6EA2"/>
    <w:rsid w:val="001E73BD"/>
    <w:rsid w:val="002207E7"/>
    <w:rsid w:val="00256DD1"/>
    <w:rsid w:val="002C143D"/>
    <w:rsid w:val="00306899"/>
    <w:rsid w:val="00362C98"/>
    <w:rsid w:val="003668D2"/>
    <w:rsid w:val="003B5827"/>
    <w:rsid w:val="003C7085"/>
    <w:rsid w:val="00427B56"/>
    <w:rsid w:val="004F3DA2"/>
    <w:rsid w:val="005279DA"/>
    <w:rsid w:val="00534E9E"/>
    <w:rsid w:val="00536249"/>
    <w:rsid w:val="00587A3C"/>
    <w:rsid w:val="00591D8E"/>
    <w:rsid w:val="005C0596"/>
    <w:rsid w:val="005E2C10"/>
    <w:rsid w:val="006C73D7"/>
    <w:rsid w:val="007544B4"/>
    <w:rsid w:val="00790936"/>
    <w:rsid w:val="00825CA4"/>
    <w:rsid w:val="009B6BE7"/>
    <w:rsid w:val="009F7829"/>
    <w:rsid w:val="00A64A78"/>
    <w:rsid w:val="00AA4FD2"/>
    <w:rsid w:val="00AD28F6"/>
    <w:rsid w:val="00B2401F"/>
    <w:rsid w:val="00B4441E"/>
    <w:rsid w:val="00B70CC4"/>
    <w:rsid w:val="00C614BD"/>
    <w:rsid w:val="00C91DC0"/>
    <w:rsid w:val="00CA383E"/>
    <w:rsid w:val="00CD7901"/>
    <w:rsid w:val="00CF325E"/>
    <w:rsid w:val="00D16D6C"/>
    <w:rsid w:val="00D402DA"/>
    <w:rsid w:val="00DF6FE7"/>
    <w:rsid w:val="00E04781"/>
    <w:rsid w:val="00E46D43"/>
    <w:rsid w:val="00E72E69"/>
    <w:rsid w:val="00E8114D"/>
    <w:rsid w:val="00EC2569"/>
    <w:rsid w:val="00F22BFE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1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14D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114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1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14D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14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E811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E8114D"/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8114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114D"/>
    <w:rPr>
      <w:vertAlign w:val="superscript"/>
    </w:rPr>
  </w:style>
  <w:style w:type="table" w:styleId="a7">
    <w:name w:val="Table Grid"/>
    <w:basedOn w:val="a1"/>
    <w:uiPriority w:val="99"/>
    <w:rsid w:val="00E81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"/>
    <w:uiPriority w:val="10"/>
    <w:qFormat/>
    <w:rsid w:val="00E8114D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11">
    <w:name w:val="Название Знак1"/>
    <w:link w:val="a9"/>
    <w:uiPriority w:val="10"/>
    <w:rsid w:val="00E8114D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E8114D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8114D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8114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114D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E8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8114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E811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8114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8114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11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8114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E8114D"/>
    <w:rPr>
      <w:b/>
      <w:bCs/>
    </w:rPr>
  </w:style>
  <w:style w:type="paragraph" w:styleId="af6">
    <w:name w:val="Revision"/>
    <w:hidden/>
    <w:uiPriority w:val="99"/>
    <w:semiHidden/>
    <w:rsid w:val="00E811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E8114D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E8114D"/>
    <w:pPr>
      <w:spacing w:before="100" w:beforeAutospacing="1" w:after="100" w:afterAutospacing="1"/>
    </w:pPr>
    <w:rPr>
      <w:rFonts w:eastAsia="Times New Roman"/>
    </w:rPr>
  </w:style>
  <w:style w:type="paragraph" w:styleId="af8">
    <w:name w:val="endnote text"/>
    <w:basedOn w:val="a"/>
    <w:link w:val="af9"/>
    <w:uiPriority w:val="99"/>
    <w:semiHidden/>
    <w:unhideWhenUsed/>
    <w:rsid w:val="00E8114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8114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8114D"/>
    <w:rPr>
      <w:vertAlign w:val="superscript"/>
    </w:rPr>
  </w:style>
  <w:style w:type="character" w:customStyle="1" w:styleId="12">
    <w:name w:val="Знак примечания1"/>
    <w:rsid w:val="00E8114D"/>
    <w:rPr>
      <w:sz w:val="16"/>
      <w:szCs w:val="16"/>
    </w:rPr>
  </w:style>
  <w:style w:type="paragraph" w:customStyle="1" w:styleId="Default">
    <w:name w:val="Default"/>
    <w:rsid w:val="00E8114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b">
    <w:name w:val="No Spacing"/>
    <w:qFormat/>
    <w:rsid w:val="00E8114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styleId="afc">
    <w:name w:val="Hyperlink"/>
    <w:uiPriority w:val="99"/>
    <w:unhideWhenUsed/>
    <w:rsid w:val="00E8114D"/>
    <w:rPr>
      <w:color w:val="0000FF"/>
      <w:u w:val="single"/>
    </w:rPr>
  </w:style>
  <w:style w:type="paragraph" w:styleId="afd">
    <w:name w:val="Body Text"/>
    <w:basedOn w:val="a"/>
    <w:link w:val="afe"/>
    <w:rsid w:val="00E8114D"/>
    <w:pPr>
      <w:suppressAutoHyphens/>
      <w:spacing w:after="140" w:line="276" w:lineRule="auto"/>
    </w:pPr>
    <w:rPr>
      <w:lang w:eastAsia="zh-CN"/>
    </w:rPr>
  </w:style>
  <w:style w:type="character" w:customStyle="1" w:styleId="afe">
    <w:name w:val="Основной текст Знак"/>
    <w:basedOn w:val="a0"/>
    <w:link w:val="afd"/>
    <w:rsid w:val="00E8114D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rsid w:val="00E811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">
    <w:name w:val="FollowedHyperlink"/>
    <w:uiPriority w:val="99"/>
    <w:semiHidden/>
    <w:unhideWhenUsed/>
    <w:rsid w:val="00E8114D"/>
    <w:rPr>
      <w:color w:val="800080"/>
      <w:u w:val="single"/>
    </w:rPr>
  </w:style>
  <w:style w:type="paragraph" w:styleId="a9">
    <w:name w:val="Title"/>
    <w:basedOn w:val="a"/>
    <w:next w:val="a"/>
    <w:link w:val="11"/>
    <w:uiPriority w:val="10"/>
    <w:qFormat/>
    <w:rsid w:val="00E8114D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0">
    <w:name w:val="Название Знак"/>
    <w:basedOn w:val="a0"/>
    <w:uiPriority w:val="10"/>
    <w:rsid w:val="00E811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TableParagraph">
    <w:name w:val="Table Paragraph"/>
    <w:basedOn w:val="a"/>
    <w:uiPriority w:val="1"/>
    <w:qFormat/>
    <w:rsid w:val="00E8114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1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114D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114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1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14D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14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E811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E8114D"/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8114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114D"/>
    <w:rPr>
      <w:vertAlign w:val="superscript"/>
    </w:rPr>
  </w:style>
  <w:style w:type="table" w:styleId="a7">
    <w:name w:val="Table Grid"/>
    <w:basedOn w:val="a1"/>
    <w:uiPriority w:val="99"/>
    <w:rsid w:val="00E81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"/>
    <w:uiPriority w:val="10"/>
    <w:qFormat/>
    <w:rsid w:val="00E8114D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11">
    <w:name w:val="Название Знак1"/>
    <w:link w:val="a9"/>
    <w:uiPriority w:val="10"/>
    <w:rsid w:val="00E8114D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E8114D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8114D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8114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114D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E8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8114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E811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8114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8114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11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8114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E8114D"/>
    <w:rPr>
      <w:b/>
      <w:bCs/>
    </w:rPr>
  </w:style>
  <w:style w:type="paragraph" w:styleId="af6">
    <w:name w:val="Revision"/>
    <w:hidden/>
    <w:uiPriority w:val="99"/>
    <w:semiHidden/>
    <w:rsid w:val="00E811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E8114D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E8114D"/>
    <w:pPr>
      <w:spacing w:before="100" w:beforeAutospacing="1" w:after="100" w:afterAutospacing="1"/>
    </w:pPr>
    <w:rPr>
      <w:rFonts w:eastAsia="Times New Roman"/>
    </w:rPr>
  </w:style>
  <w:style w:type="paragraph" w:styleId="af8">
    <w:name w:val="endnote text"/>
    <w:basedOn w:val="a"/>
    <w:link w:val="af9"/>
    <w:uiPriority w:val="99"/>
    <w:semiHidden/>
    <w:unhideWhenUsed/>
    <w:rsid w:val="00E8114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8114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8114D"/>
    <w:rPr>
      <w:vertAlign w:val="superscript"/>
    </w:rPr>
  </w:style>
  <w:style w:type="character" w:customStyle="1" w:styleId="12">
    <w:name w:val="Знак примечания1"/>
    <w:rsid w:val="00E8114D"/>
    <w:rPr>
      <w:sz w:val="16"/>
      <w:szCs w:val="16"/>
    </w:rPr>
  </w:style>
  <w:style w:type="paragraph" w:customStyle="1" w:styleId="Default">
    <w:name w:val="Default"/>
    <w:rsid w:val="00E8114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b">
    <w:name w:val="No Spacing"/>
    <w:qFormat/>
    <w:rsid w:val="00E8114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styleId="afc">
    <w:name w:val="Hyperlink"/>
    <w:uiPriority w:val="99"/>
    <w:unhideWhenUsed/>
    <w:rsid w:val="00E8114D"/>
    <w:rPr>
      <w:color w:val="0000FF"/>
      <w:u w:val="single"/>
    </w:rPr>
  </w:style>
  <w:style w:type="paragraph" w:styleId="afd">
    <w:name w:val="Body Text"/>
    <w:basedOn w:val="a"/>
    <w:link w:val="afe"/>
    <w:rsid w:val="00E8114D"/>
    <w:pPr>
      <w:suppressAutoHyphens/>
      <w:spacing w:after="140" w:line="276" w:lineRule="auto"/>
    </w:pPr>
    <w:rPr>
      <w:lang w:eastAsia="zh-CN"/>
    </w:rPr>
  </w:style>
  <w:style w:type="character" w:customStyle="1" w:styleId="afe">
    <w:name w:val="Основной текст Знак"/>
    <w:basedOn w:val="a0"/>
    <w:link w:val="afd"/>
    <w:rsid w:val="00E8114D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rsid w:val="00E811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">
    <w:name w:val="FollowedHyperlink"/>
    <w:uiPriority w:val="99"/>
    <w:semiHidden/>
    <w:unhideWhenUsed/>
    <w:rsid w:val="00E8114D"/>
    <w:rPr>
      <w:color w:val="800080"/>
      <w:u w:val="single"/>
    </w:rPr>
  </w:style>
  <w:style w:type="paragraph" w:styleId="a9">
    <w:name w:val="Title"/>
    <w:basedOn w:val="a"/>
    <w:next w:val="a"/>
    <w:link w:val="11"/>
    <w:uiPriority w:val="10"/>
    <w:qFormat/>
    <w:rsid w:val="00E8114D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0">
    <w:name w:val="Название Знак"/>
    <w:basedOn w:val="a0"/>
    <w:uiPriority w:val="10"/>
    <w:rsid w:val="00E811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TableParagraph">
    <w:name w:val="Table Paragraph"/>
    <w:basedOn w:val="a"/>
    <w:uiPriority w:val="1"/>
    <w:qFormat/>
    <w:rsid w:val="00E8114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fipi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video716245662_456239132?t=3m47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ip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tent.edsoo.ru/case/item/3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c.ru/" TargetMode="External"/><Relationship Id="rId10" Type="http://schemas.openxmlformats.org/officeDocument/2006/relationships/hyperlink" Target="https://infourok.ru/go.html?href=%23_%D0%97%D0%90%D0%94%D0%90%D0%A7%D0%98_%D0%9F%D0%A0%D0%9E_%D0%9F%D0%9B%D0%90%D0%9D%D0%98%D0%A0%D0%9E%D0%92%D0%9A%D0%A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_%D0%97%D0%90%D0%94%D0%90%D0%A7%D0%98_%D0%9F%D0%A0%D0%9E_%D0%A4%D0%9E%D0%A0%D0%9C%D0%90%D0%A2" TargetMode="External"/><Relationship Id="rId14" Type="http://schemas.openxmlformats.org/officeDocument/2006/relationships/hyperlink" Target="https://lesson.edu.ru/catalo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solidFill>
                  <a:schemeClr val="tx2">
                    <a:lumMod val="75000"/>
                  </a:schemeClr>
                </a:solidFill>
              </a:rPr>
              <a:t>Распределение по баллам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025895127595033"/>
          <c:y val="9.1521820641985246E-2"/>
          <c:w val="0.84226539439579395"/>
          <c:h val="0.704390206356173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учащихся, набравших балл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4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28</c:v>
                </c:pt>
                <c:pt idx="21">
                  <c:v>29</c:v>
                </c:pt>
              </c:numCache>
            </c:num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1</c:v>
                </c:pt>
                <c:pt idx="1">
                  <c:v>6</c:v>
                </c:pt>
                <c:pt idx="2">
                  <c:v>11</c:v>
                </c:pt>
                <c:pt idx="3">
                  <c:v>22</c:v>
                </c:pt>
                <c:pt idx="4">
                  <c:v>26</c:v>
                </c:pt>
                <c:pt idx="5">
                  <c:v>27</c:v>
                </c:pt>
                <c:pt idx="6">
                  <c:v>27</c:v>
                </c:pt>
                <c:pt idx="7">
                  <c:v>33</c:v>
                </c:pt>
                <c:pt idx="8">
                  <c:v>30</c:v>
                </c:pt>
                <c:pt idx="9">
                  <c:v>39</c:v>
                </c:pt>
                <c:pt idx="10">
                  <c:v>22</c:v>
                </c:pt>
                <c:pt idx="11">
                  <c:v>26</c:v>
                </c:pt>
                <c:pt idx="12">
                  <c:v>27</c:v>
                </c:pt>
                <c:pt idx="13">
                  <c:v>21</c:v>
                </c:pt>
                <c:pt idx="14">
                  <c:v>12</c:v>
                </c:pt>
                <c:pt idx="15">
                  <c:v>6</c:v>
                </c:pt>
                <c:pt idx="16">
                  <c:v>11</c:v>
                </c:pt>
                <c:pt idx="17">
                  <c:v>9</c:v>
                </c:pt>
                <c:pt idx="18">
                  <c:v>12</c:v>
                </c:pt>
                <c:pt idx="19">
                  <c:v>4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4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28</c:v>
                </c:pt>
                <c:pt idx="21">
                  <c:v>29</c:v>
                </c:pt>
              </c:numCache>
            </c:numRef>
          </c:cat>
          <c:val>
            <c:numRef>
              <c:f>Лист1!$C$2:$C$23</c:f>
              <c:numCache>
                <c:formatCode>General</c:formatCode>
                <c:ptCount val="2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4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28</c:v>
                </c:pt>
                <c:pt idx="21">
                  <c:v>29</c:v>
                </c:pt>
              </c:numCache>
            </c:numRef>
          </c:cat>
          <c:val>
            <c:numRef>
              <c:f>Лист1!$D$2:$D$23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08256"/>
        <c:axId val="25810432"/>
      </c:barChart>
      <c:catAx>
        <c:axId val="25808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Количество баллов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810432"/>
        <c:crosses val="autoZero"/>
        <c:auto val="1"/>
        <c:lblAlgn val="ctr"/>
        <c:lblOffset val="100"/>
        <c:noMultiLvlLbl val="0"/>
      </c:catAx>
      <c:valAx>
        <c:axId val="258104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Количество учащихся, набравших балл</a:t>
                </a:r>
              </a:p>
            </c:rich>
          </c:tx>
          <c:layout>
            <c:manualLayout>
              <c:xMode val="edge"/>
              <c:yMode val="edge"/>
              <c:x val="2.2869530549187692E-3"/>
              <c:y val="9.571738503785327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58082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 algn="ctr"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0.26244</cdr:x>
      <cdr:y>0.91496</cdr:y>
    </cdr:from>
    <cdr:to>
      <cdr:x>0.7753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457324" y="2971799"/>
          <a:ext cx="28479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8772</Words>
  <Characters>50005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Admin-PS</dc:creator>
  <cp:lastModifiedBy>rescent</cp:lastModifiedBy>
  <cp:revision>6</cp:revision>
  <dcterms:created xsi:type="dcterms:W3CDTF">2025-08-04T04:48:00Z</dcterms:created>
  <dcterms:modified xsi:type="dcterms:W3CDTF">2025-08-13T05:20:00Z</dcterms:modified>
</cp:coreProperties>
</file>